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735D" w14:textId="562EC761" w:rsidR="003C0634" w:rsidRPr="00C6540F" w:rsidRDefault="00FA115D" w:rsidP="003C0634">
      <w:pPr>
        <w:jc w:val="center"/>
        <w:rPr>
          <w:b/>
          <w:sz w:val="24"/>
          <w:szCs w:val="24"/>
        </w:rPr>
      </w:pPr>
      <w:r w:rsidRPr="00FA115D">
        <w:rPr>
          <w:b/>
          <w:bCs/>
          <w:sz w:val="24"/>
          <w:szCs w:val="24"/>
        </w:rPr>
        <w:t>TARIFF CONTROL</w:t>
      </w:r>
      <w:r w:rsidRPr="00854627">
        <w:rPr>
          <w:sz w:val="24"/>
          <w:szCs w:val="24"/>
        </w:rPr>
        <w:t xml:space="preserve"> </w:t>
      </w:r>
      <w:r w:rsidR="003C0634" w:rsidRPr="00C6540F">
        <w:rPr>
          <w:b/>
          <w:sz w:val="24"/>
          <w:szCs w:val="24"/>
        </w:rPr>
        <w:t>NO. 51358</w:t>
      </w:r>
    </w:p>
    <w:p w14:paraId="66548455" w14:textId="77777777" w:rsidR="003C0634" w:rsidRPr="00C6540F" w:rsidRDefault="003C0634" w:rsidP="003C0634">
      <w:pPr>
        <w:jc w:val="center"/>
        <w:rPr>
          <w:b/>
          <w:sz w:val="24"/>
          <w:szCs w:val="24"/>
        </w:rPr>
      </w:pPr>
    </w:p>
    <w:tbl>
      <w:tblPr>
        <w:tblStyle w:val="TableGrid2"/>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
        <w:gridCol w:w="4331"/>
        <w:gridCol w:w="169"/>
        <w:gridCol w:w="481"/>
        <w:gridCol w:w="19"/>
        <w:gridCol w:w="4360"/>
      </w:tblGrid>
      <w:tr w:rsidR="00C6540F" w:rsidRPr="00C6540F" w14:paraId="24147605" w14:textId="77777777" w:rsidTr="003C0634">
        <w:trPr>
          <w:gridBefore w:val="1"/>
          <w:wBefore w:w="90" w:type="dxa"/>
        </w:trPr>
        <w:tc>
          <w:tcPr>
            <w:tcW w:w="4500" w:type="dxa"/>
            <w:gridSpan w:val="2"/>
          </w:tcPr>
          <w:p w14:paraId="5365B101" w14:textId="77777777" w:rsidR="003C0634" w:rsidRPr="00C6540F" w:rsidRDefault="003C0634" w:rsidP="00703CF9">
            <w:pPr>
              <w:jc w:val="left"/>
              <w:rPr>
                <w:rFonts w:cs="Times New Roman"/>
                <w:b/>
                <w:szCs w:val="24"/>
              </w:rPr>
            </w:pPr>
            <w:r w:rsidRPr="00C6540F">
              <w:rPr>
                <w:rFonts w:cs="Times New Roman"/>
                <w:b/>
                <w:szCs w:val="24"/>
              </w:rPr>
              <w:t>APPLICATION OF SWWC UTILITIES,</w:t>
            </w:r>
          </w:p>
          <w:p w14:paraId="7F44646D" w14:textId="77777777" w:rsidR="003C0634" w:rsidRPr="00C6540F" w:rsidRDefault="003C0634" w:rsidP="00703CF9">
            <w:pPr>
              <w:jc w:val="left"/>
              <w:rPr>
                <w:rFonts w:cs="Times New Roman"/>
                <w:b/>
                <w:szCs w:val="24"/>
              </w:rPr>
            </w:pPr>
            <w:r w:rsidRPr="00C6540F">
              <w:rPr>
                <w:rFonts w:cs="Times New Roman"/>
                <w:b/>
                <w:szCs w:val="24"/>
              </w:rPr>
              <w:t>INC. DBA HORNSBY BEND UTILITY</w:t>
            </w:r>
          </w:p>
          <w:p w14:paraId="7DCDAD78" w14:textId="77777777" w:rsidR="003C0634" w:rsidRPr="00C6540F" w:rsidRDefault="003C0634" w:rsidP="00703CF9">
            <w:pPr>
              <w:jc w:val="left"/>
              <w:rPr>
                <w:rFonts w:cs="Times New Roman"/>
                <w:b/>
                <w:szCs w:val="24"/>
              </w:rPr>
            </w:pPr>
            <w:r w:rsidRPr="00C6540F">
              <w:rPr>
                <w:rFonts w:cs="Times New Roman"/>
                <w:b/>
                <w:szCs w:val="24"/>
              </w:rPr>
              <w:t xml:space="preserve">COMPANY FOR A </w:t>
            </w:r>
            <w:proofErr w:type="gramStart"/>
            <w:r w:rsidRPr="00C6540F">
              <w:rPr>
                <w:rFonts w:cs="Times New Roman"/>
                <w:b/>
                <w:szCs w:val="24"/>
              </w:rPr>
              <w:t>PASS THROUGH</w:t>
            </w:r>
            <w:proofErr w:type="gramEnd"/>
            <w:r w:rsidRPr="00C6540F">
              <w:rPr>
                <w:rFonts w:cs="Times New Roman"/>
                <w:b/>
                <w:szCs w:val="24"/>
              </w:rPr>
              <w:t xml:space="preserve"> RATE CHANGE</w:t>
            </w:r>
          </w:p>
          <w:p w14:paraId="5684C8CE" w14:textId="77777777" w:rsidR="003C0634" w:rsidRPr="00C6540F" w:rsidRDefault="003C0634" w:rsidP="00703CF9">
            <w:pPr>
              <w:jc w:val="left"/>
              <w:rPr>
                <w:rFonts w:cs="Times New Roman"/>
                <w:b/>
                <w:szCs w:val="24"/>
              </w:rPr>
            </w:pPr>
          </w:p>
        </w:tc>
        <w:tc>
          <w:tcPr>
            <w:tcW w:w="500" w:type="dxa"/>
            <w:gridSpan w:val="2"/>
          </w:tcPr>
          <w:p w14:paraId="3F187C8C" w14:textId="77777777" w:rsidR="003C0634" w:rsidRPr="00C6540F" w:rsidRDefault="003C0634" w:rsidP="00703CF9">
            <w:pPr>
              <w:jc w:val="center"/>
              <w:rPr>
                <w:rFonts w:cs="Times New Roman"/>
                <w:b/>
                <w:szCs w:val="24"/>
              </w:rPr>
            </w:pPr>
            <w:r w:rsidRPr="00C6540F">
              <w:rPr>
                <w:rFonts w:cs="Times New Roman"/>
                <w:b/>
                <w:szCs w:val="24"/>
              </w:rPr>
              <w:t>§</w:t>
            </w:r>
          </w:p>
          <w:p w14:paraId="296EEE69" w14:textId="77777777" w:rsidR="003C0634" w:rsidRPr="00C6540F" w:rsidRDefault="003C0634" w:rsidP="00703CF9">
            <w:pPr>
              <w:jc w:val="center"/>
              <w:rPr>
                <w:rFonts w:cs="Times New Roman"/>
                <w:b/>
                <w:szCs w:val="24"/>
              </w:rPr>
            </w:pPr>
            <w:r w:rsidRPr="00C6540F">
              <w:rPr>
                <w:rFonts w:cs="Times New Roman"/>
                <w:b/>
                <w:szCs w:val="24"/>
              </w:rPr>
              <w:t>§</w:t>
            </w:r>
          </w:p>
          <w:p w14:paraId="1FBD0D09" w14:textId="77777777" w:rsidR="003C0634" w:rsidRPr="00C6540F" w:rsidRDefault="003C0634" w:rsidP="00703CF9">
            <w:pPr>
              <w:jc w:val="center"/>
              <w:rPr>
                <w:rFonts w:cs="Times New Roman"/>
                <w:b/>
                <w:szCs w:val="24"/>
              </w:rPr>
            </w:pPr>
            <w:r w:rsidRPr="00C6540F">
              <w:rPr>
                <w:rFonts w:cs="Times New Roman"/>
                <w:b/>
                <w:szCs w:val="24"/>
              </w:rPr>
              <w:t>§</w:t>
            </w:r>
          </w:p>
          <w:p w14:paraId="32A9D269" w14:textId="77777777" w:rsidR="003C0634" w:rsidRPr="00C6540F" w:rsidRDefault="003C0634" w:rsidP="00703CF9">
            <w:pPr>
              <w:jc w:val="center"/>
              <w:rPr>
                <w:rFonts w:cs="Times New Roman"/>
                <w:b/>
                <w:szCs w:val="24"/>
              </w:rPr>
            </w:pPr>
            <w:r w:rsidRPr="00C6540F">
              <w:rPr>
                <w:rFonts w:cs="Times New Roman"/>
                <w:b/>
                <w:szCs w:val="24"/>
              </w:rPr>
              <w:t>§</w:t>
            </w:r>
          </w:p>
        </w:tc>
        <w:tc>
          <w:tcPr>
            <w:tcW w:w="4360" w:type="dxa"/>
          </w:tcPr>
          <w:p w14:paraId="37F9CC34" w14:textId="77777777" w:rsidR="003C0634" w:rsidRPr="00C6540F" w:rsidRDefault="003C0634" w:rsidP="00703CF9">
            <w:pPr>
              <w:jc w:val="center"/>
              <w:rPr>
                <w:rFonts w:cs="Times New Roman"/>
                <w:b/>
                <w:szCs w:val="24"/>
              </w:rPr>
            </w:pPr>
            <w:r w:rsidRPr="00C6540F">
              <w:rPr>
                <w:rFonts w:cs="Times New Roman"/>
                <w:b/>
                <w:szCs w:val="24"/>
              </w:rPr>
              <w:t>PUBLIC UTILITY COMMISSION</w:t>
            </w:r>
          </w:p>
          <w:p w14:paraId="051BBA5D" w14:textId="77777777" w:rsidR="003C0634" w:rsidRPr="00C6540F" w:rsidRDefault="003C0634" w:rsidP="00703CF9">
            <w:pPr>
              <w:jc w:val="center"/>
              <w:rPr>
                <w:rFonts w:cs="Times New Roman"/>
                <w:b/>
                <w:szCs w:val="24"/>
              </w:rPr>
            </w:pPr>
          </w:p>
          <w:p w14:paraId="13C9429A" w14:textId="77777777" w:rsidR="003C0634" w:rsidRPr="00C6540F" w:rsidRDefault="003C0634" w:rsidP="00703CF9">
            <w:pPr>
              <w:jc w:val="center"/>
              <w:rPr>
                <w:rFonts w:cs="Times New Roman"/>
                <w:b/>
                <w:szCs w:val="24"/>
              </w:rPr>
            </w:pPr>
            <w:r w:rsidRPr="00C6540F">
              <w:rPr>
                <w:rFonts w:cs="Times New Roman"/>
                <w:b/>
                <w:szCs w:val="24"/>
              </w:rPr>
              <w:t>OF TEXAS</w:t>
            </w:r>
          </w:p>
          <w:p w14:paraId="2B0CC5FE" w14:textId="77777777" w:rsidR="003C0634" w:rsidRPr="00C6540F" w:rsidRDefault="003C0634" w:rsidP="00703CF9">
            <w:pPr>
              <w:jc w:val="center"/>
              <w:rPr>
                <w:rFonts w:cs="Times New Roman"/>
                <w:b/>
                <w:szCs w:val="24"/>
              </w:rPr>
            </w:pPr>
          </w:p>
        </w:tc>
      </w:tr>
      <w:tr w:rsidR="00C6540F" w:rsidRPr="00C6540F" w14:paraId="6FF46E05" w14:textId="77777777" w:rsidTr="00287D38">
        <w:trPr>
          <w:trHeight w:val="63"/>
        </w:trPr>
        <w:tc>
          <w:tcPr>
            <w:tcW w:w="4421" w:type="dxa"/>
            <w:gridSpan w:val="2"/>
          </w:tcPr>
          <w:p w14:paraId="7B765D21" w14:textId="77777777" w:rsidR="0069391D" w:rsidRPr="00C6540F" w:rsidRDefault="0069391D" w:rsidP="003C0634">
            <w:pPr>
              <w:rPr>
                <w:b/>
                <w:szCs w:val="24"/>
              </w:rPr>
            </w:pPr>
          </w:p>
        </w:tc>
        <w:tc>
          <w:tcPr>
            <w:tcW w:w="650" w:type="dxa"/>
            <w:gridSpan w:val="2"/>
          </w:tcPr>
          <w:p w14:paraId="06DFAE4F" w14:textId="0436A1B3" w:rsidR="0069391D" w:rsidRPr="00C6540F" w:rsidRDefault="0069391D" w:rsidP="00287D38">
            <w:pPr>
              <w:jc w:val="left"/>
              <w:rPr>
                <w:b/>
                <w:szCs w:val="24"/>
              </w:rPr>
            </w:pPr>
          </w:p>
        </w:tc>
        <w:tc>
          <w:tcPr>
            <w:tcW w:w="4379" w:type="dxa"/>
            <w:gridSpan w:val="2"/>
          </w:tcPr>
          <w:p w14:paraId="4E2EAECB" w14:textId="77777777" w:rsidR="0069391D" w:rsidRPr="00C6540F" w:rsidRDefault="0069391D" w:rsidP="0096402F">
            <w:pPr>
              <w:jc w:val="center"/>
              <w:rPr>
                <w:b/>
                <w:szCs w:val="24"/>
              </w:rPr>
            </w:pPr>
          </w:p>
        </w:tc>
      </w:tr>
    </w:tbl>
    <w:p w14:paraId="7907FD9B" w14:textId="666BC460" w:rsidR="0015681C" w:rsidRDefault="0015681C" w:rsidP="00353941">
      <w:pPr>
        <w:spacing w:line="360" w:lineRule="auto"/>
        <w:jc w:val="center"/>
        <w:textAlignment w:val="baseline"/>
        <w:rPr>
          <w:rFonts w:eastAsia="Times New Roman"/>
          <w:b/>
          <w:sz w:val="24"/>
          <w:szCs w:val="24"/>
        </w:rPr>
      </w:pPr>
      <w:r>
        <w:rPr>
          <w:rFonts w:eastAsia="Times New Roman"/>
          <w:b/>
          <w:sz w:val="24"/>
          <w:szCs w:val="24"/>
        </w:rPr>
        <w:t>JOINT MOTION TO ADMIT EVIDENCE AND PROPOSED NOTICE OF APPROVAL</w:t>
      </w:r>
    </w:p>
    <w:p w14:paraId="4F598C96" w14:textId="57FC4DB3" w:rsidR="0015681C" w:rsidRPr="004B02D9" w:rsidRDefault="00EA545D" w:rsidP="00EA545D">
      <w:pPr>
        <w:spacing w:line="360" w:lineRule="auto"/>
        <w:ind w:firstLine="720"/>
        <w:jc w:val="both"/>
        <w:textAlignment w:val="baseline"/>
        <w:rPr>
          <w:rFonts w:eastAsia="Times New Roman"/>
          <w:b/>
          <w:sz w:val="28"/>
          <w:szCs w:val="28"/>
        </w:rPr>
      </w:pPr>
      <w:r w:rsidRPr="004B02D9">
        <w:rPr>
          <w:sz w:val="24"/>
          <w:szCs w:val="24"/>
        </w:rPr>
        <w:t>On September 23,</w:t>
      </w:r>
      <w:r w:rsidRPr="004B02D9">
        <w:rPr>
          <w:sz w:val="24"/>
          <w:szCs w:val="24"/>
        </w:rPr>
        <w:t xml:space="preserve"> </w:t>
      </w:r>
      <w:r w:rsidRPr="004B02D9">
        <w:rPr>
          <w:sz w:val="24"/>
          <w:szCs w:val="24"/>
        </w:rPr>
        <w:t>2020, SWWC Utilities, Inc. dba Hornsby Bend Utility Company, Inc. (</w:t>
      </w:r>
      <w:r w:rsidRPr="004B02D9">
        <w:rPr>
          <w:sz w:val="24"/>
          <w:szCs w:val="24"/>
        </w:rPr>
        <w:t>Hornsby Bend</w:t>
      </w:r>
      <w:r w:rsidRPr="004B02D9">
        <w:rPr>
          <w:sz w:val="24"/>
          <w:szCs w:val="24"/>
        </w:rPr>
        <w:t xml:space="preserve">), water </w:t>
      </w:r>
      <w:r w:rsidRPr="004B02D9">
        <w:rPr>
          <w:sz w:val="24"/>
          <w:szCs w:val="24"/>
        </w:rPr>
        <w:t>c</w:t>
      </w:r>
      <w:r w:rsidRPr="004B02D9">
        <w:rPr>
          <w:sz w:val="24"/>
          <w:szCs w:val="24"/>
        </w:rPr>
        <w:t xml:space="preserve">ertificate of </w:t>
      </w:r>
      <w:r w:rsidRPr="004B02D9">
        <w:rPr>
          <w:sz w:val="24"/>
          <w:szCs w:val="24"/>
        </w:rPr>
        <w:t>c</w:t>
      </w:r>
      <w:r w:rsidRPr="004B02D9">
        <w:rPr>
          <w:sz w:val="24"/>
          <w:szCs w:val="24"/>
        </w:rPr>
        <w:t xml:space="preserve">onvenience and </w:t>
      </w:r>
      <w:r w:rsidRPr="004B02D9">
        <w:rPr>
          <w:sz w:val="24"/>
          <w:szCs w:val="24"/>
        </w:rPr>
        <w:t>n</w:t>
      </w:r>
      <w:r w:rsidRPr="004B02D9">
        <w:rPr>
          <w:sz w:val="24"/>
          <w:szCs w:val="24"/>
        </w:rPr>
        <w:t>ecessity number 11978, filed an application to amend its tariff</w:t>
      </w:r>
      <w:r w:rsidRPr="004B02D9">
        <w:rPr>
          <w:sz w:val="24"/>
          <w:szCs w:val="24"/>
        </w:rPr>
        <w:t xml:space="preserve"> </w:t>
      </w:r>
      <w:r w:rsidRPr="004B02D9">
        <w:rPr>
          <w:sz w:val="24"/>
          <w:szCs w:val="24"/>
        </w:rPr>
        <w:t>to reflect the increase in the water usage fees charged by the EPCOR 130 Project, Inc. under 16 Texas Administrative Code (TAC) § 24.25.</w:t>
      </w:r>
      <w:r w:rsidRPr="004B02D9">
        <w:rPr>
          <w:sz w:val="24"/>
          <w:szCs w:val="24"/>
        </w:rPr>
        <w:t xml:space="preserve"> </w:t>
      </w:r>
      <w:r w:rsidRPr="004B02D9">
        <w:rPr>
          <w:sz w:val="24"/>
          <w:szCs w:val="24"/>
        </w:rPr>
        <w:t xml:space="preserve"> </w:t>
      </w:r>
      <w:r w:rsidRPr="004B02D9">
        <w:rPr>
          <w:sz w:val="24"/>
          <w:szCs w:val="24"/>
        </w:rPr>
        <w:t>Hornsby Bend</w:t>
      </w:r>
      <w:r w:rsidRPr="004B02D9">
        <w:rPr>
          <w:sz w:val="24"/>
          <w:szCs w:val="24"/>
        </w:rPr>
        <w:t xml:space="preserve"> requests to increase the pass</w:t>
      </w:r>
      <w:r w:rsidRPr="004B02D9">
        <w:rPr>
          <w:sz w:val="24"/>
          <w:szCs w:val="24"/>
        </w:rPr>
        <w:t>-</w:t>
      </w:r>
      <w:r w:rsidRPr="004B02D9">
        <w:rPr>
          <w:sz w:val="24"/>
          <w:szCs w:val="24"/>
        </w:rPr>
        <w:t>through rate by $0.04, from $0.19 to $0.23 per 1,000 gallons of water.</w:t>
      </w:r>
      <w:r w:rsidRPr="004B02D9">
        <w:rPr>
          <w:sz w:val="24"/>
          <w:szCs w:val="24"/>
        </w:rPr>
        <w:t xml:space="preserve"> </w:t>
      </w:r>
      <w:r w:rsidRPr="004B02D9">
        <w:rPr>
          <w:sz w:val="24"/>
          <w:szCs w:val="24"/>
        </w:rPr>
        <w:t xml:space="preserve"> The requested effective date for the increase is on the first meter reading after October 1, 2020.</w:t>
      </w:r>
      <w:r w:rsidRPr="004B02D9">
        <w:rPr>
          <w:sz w:val="24"/>
          <w:szCs w:val="24"/>
        </w:rPr>
        <w:t xml:space="preserve"> </w:t>
      </w:r>
      <w:r w:rsidRPr="004B02D9">
        <w:rPr>
          <w:sz w:val="24"/>
          <w:szCs w:val="24"/>
        </w:rPr>
        <w:t xml:space="preserve"> On November 23,</w:t>
      </w:r>
      <w:r w:rsidR="00FA115D">
        <w:rPr>
          <w:sz w:val="24"/>
          <w:szCs w:val="24"/>
        </w:rPr>
        <w:t xml:space="preserve"> </w:t>
      </w:r>
      <w:r w:rsidRPr="004B02D9">
        <w:rPr>
          <w:sz w:val="24"/>
          <w:szCs w:val="24"/>
        </w:rPr>
        <w:t xml:space="preserve">2020 and January 12, 2021, </w:t>
      </w:r>
      <w:r w:rsidRPr="004B02D9">
        <w:rPr>
          <w:sz w:val="24"/>
          <w:szCs w:val="24"/>
        </w:rPr>
        <w:t>Hornsby Bend</w:t>
      </w:r>
      <w:r w:rsidRPr="004B02D9">
        <w:rPr>
          <w:sz w:val="24"/>
          <w:szCs w:val="24"/>
        </w:rPr>
        <w:t xml:space="preserve"> filed supplements to the docket.</w:t>
      </w:r>
    </w:p>
    <w:p w14:paraId="046AB301" w14:textId="053DC39E" w:rsidR="0015681C" w:rsidRDefault="00EA545D" w:rsidP="00EA545D">
      <w:pPr>
        <w:spacing w:line="360" w:lineRule="auto"/>
        <w:ind w:firstLine="720"/>
        <w:jc w:val="both"/>
        <w:textAlignment w:val="baseline"/>
        <w:rPr>
          <w:sz w:val="24"/>
          <w:szCs w:val="24"/>
        </w:rPr>
      </w:pPr>
      <w:r w:rsidRPr="004B02D9">
        <w:rPr>
          <w:sz w:val="24"/>
          <w:szCs w:val="24"/>
        </w:rPr>
        <w:t xml:space="preserve">On </w:t>
      </w:r>
      <w:r w:rsidRPr="004B02D9">
        <w:rPr>
          <w:sz w:val="24"/>
          <w:szCs w:val="24"/>
        </w:rPr>
        <w:t>March 3</w:t>
      </w:r>
      <w:r w:rsidRPr="004B02D9">
        <w:rPr>
          <w:sz w:val="24"/>
          <w:szCs w:val="24"/>
        </w:rPr>
        <w:t xml:space="preserve">, 2021, the administrative law judge (ALJ) filed </w:t>
      </w:r>
      <w:r w:rsidRPr="004B02D9">
        <w:rPr>
          <w:sz w:val="24"/>
          <w:szCs w:val="24"/>
        </w:rPr>
        <w:t>O</w:t>
      </w:r>
      <w:r w:rsidRPr="004B02D9">
        <w:rPr>
          <w:sz w:val="24"/>
          <w:szCs w:val="24"/>
        </w:rPr>
        <w:t>rder</w:t>
      </w:r>
      <w:r w:rsidRPr="004B02D9">
        <w:rPr>
          <w:sz w:val="24"/>
          <w:szCs w:val="24"/>
        </w:rPr>
        <w:t xml:space="preserve"> No. 6,</w:t>
      </w:r>
      <w:r w:rsidRPr="004B02D9">
        <w:rPr>
          <w:sz w:val="24"/>
          <w:szCs w:val="24"/>
        </w:rPr>
        <w:t xml:space="preserve"> finding the application administratively complete and notice </w:t>
      </w:r>
      <w:proofErr w:type="gramStart"/>
      <w:r w:rsidRPr="004B02D9">
        <w:rPr>
          <w:sz w:val="24"/>
          <w:szCs w:val="24"/>
        </w:rPr>
        <w:t>sufficient</w:t>
      </w:r>
      <w:proofErr w:type="gramEnd"/>
      <w:r w:rsidRPr="004B02D9">
        <w:rPr>
          <w:sz w:val="24"/>
          <w:szCs w:val="24"/>
        </w:rPr>
        <w:t xml:space="preserve"> and requiring </w:t>
      </w:r>
      <w:r w:rsidRPr="004B02D9">
        <w:rPr>
          <w:sz w:val="24"/>
          <w:szCs w:val="24"/>
        </w:rPr>
        <w:t>Hornsby Bend</w:t>
      </w:r>
      <w:r w:rsidRPr="004B02D9">
        <w:rPr>
          <w:sz w:val="24"/>
          <w:szCs w:val="24"/>
        </w:rPr>
        <w:t xml:space="preserve"> and Commission Staff (collectively, the parties) to file joint proposed findings of fact and conclusions of law by </w:t>
      </w:r>
      <w:r w:rsidR="00783990" w:rsidRPr="004B02D9">
        <w:rPr>
          <w:sz w:val="24"/>
          <w:szCs w:val="24"/>
        </w:rPr>
        <w:t>April 27</w:t>
      </w:r>
      <w:r w:rsidRPr="004B02D9">
        <w:rPr>
          <w:sz w:val="24"/>
          <w:szCs w:val="24"/>
        </w:rPr>
        <w:t xml:space="preserve">, 2021. </w:t>
      </w:r>
      <w:r w:rsidR="00FA115D">
        <w:rPr>
          <w:sz w:val="24"/>
          <w:szCs w:val="24"/>
        </w:rPr>
        <w:t xml:space="preserve"> </w:t>
      </w:r>
      <w:r w:rsidRPr="004B02D9">
        <w:rPr>
          <w:sz w:val="24"/>
          <w:szCs w:val="24"/>
        </w:rPr>
        <w:t>Therefore, this pleading is timely filed.</w:t>
      </w:r>
    </w:p>
    <w:p w14:paraId="2C08743C" w14:textId="77777777" w:rsidR="004B02D9" w:rsidRPr="004B02D9" w:rsidRDefault="004B02D9" w:rsidP="00EA545D">
      <w:pPr>
        <w:spacing w:line="360" w:lineRule="auto"/>
        <w:ind w:firstLine="720"/>
        <w:jc w:val="both"/>
        <w:textAlignment w:val="baseline"/>
        <w:rPr>
          <w:rFonts w:eastAsia="Times New Roman"/>
          <w:b/>
          <w:sz w:val="28"/>
          <w:szCs w:val="28"/>
        </w:rPr>
      </w:pPr>
    </w:p>
    <w:p w14:paraId="6A386B4E" w14:textId="424EA6A0" w:rsidR="00287D38" w:rsidRPr="00287D38" w:rsidRDefault="00287D38" w:rsidP="00287D38">
      <w:pPr>
        <w:pStyle w:val="ListParagraph"/>
        <w:numPr>
          <w:ilvl w:val="0"/>
          <w:numId w:val="10"/>
        </w:numPr>
        <w:spacing w:line="360" w:lineRule="auto"/>
        <w:jc w:val="center"/>
        <w:rPr>
          <w:b/>
        </w:rPr>
      </w:pPr>
      <w:r w:rsidRPr="00287D38">
        <w:rPr>
          <w:b/>
        </w:rPr>
        <w:t>MOTION TO ADMIT EVIDENCE</w:t>
      </w:r>
    </w:p>
    <w:p w14:paraId="5E5B2376" w14:textId="440129E4" w:rsidR="00287D38" w:rsidRDefault="00287D38" w:rsidP="00287D38">
      <w:pPr>
        <w:pStyle w:val="ListParagraph"/>
        <w:spacing w:line="360" w:lineRule="auto"/>
        <w:ind w:left="1080" w:firstLine="0"/>
        <w:rPr>
          <w:bCs/>
        </w:rPr>
      </w:pPr>
      <w:r>
        <w:rPr>
          <w:bCs/>
        </w:rPr>
        <w:t>The parties move to admit the following items into the record of this proceeding:</w:t>
      </w:r>
    </w:p>
    <w:p w14:paraId="771C1605" w14:textId="39EBC159" w:rsidR="00287D38" w:rsidRPr="004B02D9" w:rsidRDefault="00E71DC8" w:rsidP="004B02D9">
      <w:pPr>
        <w:pStyle w:val="ListParagraph"/>
        <w:numPr>
          <w:ilvl w:val="0"/>
          <w:numId w:val="12"/>
        </w:numPr>
        <w:spacing w:line="360" w:lineRule="auto"/>
        <w:rPr>
          <w:b/>
        </w:rPr>
      </w:pPr>
      <w:r>
        <w:t>Hornsby Bend’</w:t>
      </w:r>
      <w:r w:rsidR="004B02D9">
        <w:t xml:space="preserve">s application for a pass-through rate change filed on </w:t>
      </w:r>
      <w:r>
        <w:t>September 23,</w:t>
      </w:r>
      <w:r w:rsidR="004B02D9">
        <w:t xml:space="preserve"> 2020 (Interchange Item No. 1);</w:t>
      </w:r>
    </w:p>
    <w:p w14:paraId="45D99745" w14:textId="75731A71" w:rsidR="004B02D9" w:rsidRPr="004B02D9" w:rsidRDefault="00E71DC8" w:rsidP="004B02D9">
      <w:pPr>
        <w:pStyle w:val="ListParagraph"/>
        <w:numPr>
          <w:ilvl w:val="0"/>
          <w:numId w:val="12"/>
        </w:numPr>
        <w:spacing w:line="360" w:lineRule="auto"/>
        <w:rPr>
          <w:b/>
        </w:rPr>
      </w:pPr>
      <w:r>
        <w:t>Hornsby Bend’s Response to Notice Finding Application Insufficient</w:t>
      </w:r>
      <w:r w:rsidR="004B02D9">
        <w:t xml:space="preserve"> filed on November 2</w:t>
      </w:r>
      <w:r w:rsidR="00545DAA">
        <w:t>3</w:t>
      </w:r>
      <w:r w:rsidR="004B02D9">
        <w:t xml:space="preserve">, 2020 (Interchange Item No. </w:t>
      </w:r>
      <w:r>
        <w:t>7);</w:t>
      </w:r>
    </w:p>
    <w:p w14:paraId="4F334451" w14:textId="00B1ED05" w:rsidR="00E71DC8" w:rsidRPr="00E71DC8" w:rsidRDefault="00E71DC8" w:rsidP="004B02D9">
      <w:pPr>
        <w:pStyle w:val="ListParagraph"/>
        <w:numPr>
          <w:ilvl w:val="0"/>
          <w:numId w:val="12"/>
        </w:numPr>
        <w:spacing w:line="360" w:lineRule="auto"/>
        <w:rPr>
          <w:b/>
        </w:rPr>
      </w:pPr>
      <w:r>
        <w:t>Commission Staff</w:t>
      </w:r>
      <w:r w:rsidR="00545DAA">
        <w:t>’</w:t>
      </w:r>
      <w:r>
        <w:t xml:space="preserve">s supplemental recommendation on the application and notice filed </w:t>
      </w:r>
      <w:r>
        <w:t>December</w:t>
      </w:r>
      <w:r>
        <w:t xml:space="preserve"> </w:t>
      </w:r>
      <w:r>
        <w:t>7</w:t>
      </w:r>
      <w:r>
        <w:t>, 202</w:t>
      </w:r>
      <w:r>
        <w:t>0</w:t>
      </w:r>
      <w:r>
        <w:t xml:space="preserve"> (Interchange Item No. </w:t>
      </w:r>
      <w:r>
        <w:t>8</w:t>
      </w:r>
      <w:r>
        <w:t>);</w:t>
      </w:r>
    </w:p>
    <w:p w14:paraId="053DE066" w14:textId="316AB55B" w:rsidR="00E71DC8" w:rsidRPr="00E71DC8" w:rsidRDefault="00E71DC8" w:rsidP="004B02D9">
      <w:pPr>
        <w:pStyle w:val="ListParagraph"/>
        <w:numPr>
          <w:ilvl w:val="0"/>
          <w:numId w:val="12"/>
        </w:numPr>
        <w:spacing w:line="360" w:lineRule="auto"/>
        <w:rPr>
          <w:b/>
        </w:rPr>
      </w:pPr>
      <w:r>
        <w:t>Hornsby Bend’s Response to Notice of Insufficiency</w:t>
      </w:r>
      <w:r w:rsidR="00FA115D">
        <w:t xml:space="preserve"> filed on January 12, 2021 (Interchange Item No. 10); </w:t>
      </w:r>
      <w:r w:rsidR="00C66DD6">
        <w:t>and</w:t>
      </w:r>
    </w:p>
    <w:p w14:paraId="6FDF5E44" w14:textId="4ED78AFD" w:rsidR="004B02D9" w:rsidRPr="004B02D9" w:rsidRDefault="00C66DD6" w:rsidP="004B02D9">
      <w:pPr>
        <w:pStyle w:val="ListParagraph"/>
        <w:numPr>
          <w:ilvl w:val="0"/>
          <w:numId w:val="12"/>
        </w:numPr>
        <w:spacing w:line="360" w:lineRule="auto"/>
        <w:rPr>
          <w:b/>
        </w:rPr>
      </w:pPr>
      <w:r>
        <w:t>Commission Staff</w:t>
      </w:r>
      <w:r w:rsidR="00545DAA">
        <w:t>’</w:t>
      </w:r>
      <w:r>
        <w:t xml:space="preserve">s supplemental recommendation on notice filed </w:t>
      </w:r>
      <w:r>
        <w:t>March 1</w:t>
      </w:r>
      <w:r>
        <w:t>, 202</w:t>
      </w:r>
      <w:r>
        <w:t>1</w:t>
      </w:r>
      <w:r>
        <w:t xml:space="preserve"> (Interchange Item No. </w:t>
      </w:r>
      <w:r>
        <w:t>12</w:t>
      </w:r>
      <w:r>
        <w:t>);</w:t>
      </w:r>
    </w:p>
    <w:p w14:paraId="1E9D6451" w14:textId="77777777" w:rsidR="004B02D9" w:rsidRPr="00287D38" w:rsidRDefault="004B02D9" w:rsidP="004B02D9">
      <w:pPr>
        <w:pStyle w:val="ListParagraph"/>
        <w:spacing w:line="360" w:lineRule="auto"/>
        <w:ind w:left="1440" w:firstLine="0"/>
        <w:rPr>
          <w:b/>
        </w:rPr>
      </w:pPr>
    </w:p>
    <w:p w14:paraId="0ECDB819" w14:textId="7CF934F6" w:rsidR="00287D38" w:rsidRDefault="00287D38" w:rsidP="00287D38">
      <w:pPr>
        <w:pStyle w:val="ListParagraph"/>
        <w:numPr>
          <w:ilvl w:val="0"/>
          <w:numId w:val="10"/>
        </w:numPr>
        <w:spacing w:line="360" w:lineRule="auto"/>
        <w:jc w:val="center"/>
        <w:rPr>
          <w:b/>
        </w:rPr>
      </w:pPr>
      <w:r w:rsidRPr="00287D38">
        <w:rPr>
          <w:b/>
        </w:rPr>
        <w:lastRenderedPageBreak/>
        <w:t>PROPOSED NOTICE OF APPROVAL</w:t>
      </w:r>
    </w:p>
    <w:p w14:paraId="7F71B700" w14:textId="2322D163" w:rsidR="00287D38" w:rsidRPr="004B02D9" w:rsidRDefault="00287D38" w:rsidP="004B02D9">
      <w:pPr>
        <w:spacing w:line="360" w:lineRule="auto"/>
        <w:ind w:firstLine="720"/>
        <w:jc w:val="both"/>
        <w:textAlignment w:val="baseline"/>
        <w:rPr>
          <w:sz w:val="24"/>
          <w:szCs w:val="24"/>
        </w:rPr>
      </w:pPr>
      <w:r w:rsidRPr="004B02D9">
        <w:rPr>
          <w:sz w:val="24"/>
          <w:szCs w:val="24"/>
        </w:rPr>
        <w:t xml:space="preserve">The parties </w:t>
      </w:r>
      <w:r w:rsidRPr="004B02D9">
        <w:rPr>
          <w:sz w:val="24"/>
          <w:szCs w:val="24"/>
        </w:rPr>
        <w:t>respectfully request that the attached</w:t>
      </w:r>
      <w:r w:rsidR="00545DAA">
        <w:rPr>
          <w:sz w:val="24"/>
          <w:szCs w:val="24"/>
        </w:rPr>
        <w:t xml:space="preserve"> Joint</w:t>
      </w:r>
      <w:r w:rsidRPr="004B02D9">
        <w:rPr>
          <w:sz w:val="24"/>
          <w:szCs w:val="24"/>
        </w:rPr>
        <w:t xml:space="preserve"> Proposed Notice of Approval be adopted.</w:t>
      </w:r>
    </w:p>
    <w:p w14:paraId="20CD60BF" w14:textId="77777777" w:rsidR="00287D38" w:rsidRPr="00287D38" w:rsidRDefault="00287D38" w:rsidP="00287D38">
      <w:pPr>
        <w:spacing w:line="360" w:lineRule="auto"/>
        <w:ind w:firstLine="720"/>
        <w:rPr>
          <w:b/>
          <w:sz w:val="24"/>
          <w:szCs w:val="24"/>
        </w:rPr>
      </w:pPr>
    </w:p>
    <w:p w14:paraId="081EE6C9" w14:textId="4D33DED3" w:rsidR="00287D38" w:rsidRPr="00287D38" w:rsidRDefault="00287D38" w:rsidP="00287D38">
      <w:pPr>
        <w:pStyle w:val="ListParagraph"/>
        <w:numPr>
          <w:ilvl w:val="0"/>
          <w:numId w:val="10"/>
        </w:numPr>
        <w:spacing w:line="360" w:lineRule="auto"/>
        <w:jc w:val="center"/>
        <w:rPr>
          <w:b/>
        </w:rPr>
      </w:pPr>
      <w:r w:rsidRPr="00287D38">
        <w:rPr>
          <w:b/>
        </w:rPr>
        <w:t>CONCLUSION</w:t>
      </w:r>
    </w:p>
    <w:p w14:paraId="7E1A4319" w14:textId="0C389EB0" w:rsidR="00287D38" w:rsidRPr="00287D38" w:rsidRDefault="00287D38" w:rsidP="00287D38">
      <w:pPr>
        <w:spacing w:line="360" w:lineRule="auto"/>
        <w:ind w:firstLine="720"/>
        <w:rPr>
          <w:sz w:val="24"/>
          <w:szCs w:val="24"/>
        </w:rPr>
      </w:pPr>
      <w:r w:rsidRPr="00287D38">
        <w:rPr>
          <w:sz w:val="24"/>
          <w:szCs w:val="24"/>
        </w:rPr>
        <w:t>The parties respectfully request that an order be issued granting th</w:t>
      </w:r>
      <w:r w:rsidR="00F16F91">
        <w:rPr>
          <w:sz w:val="24"/>
          <w:szCs w:val="24"/>
        </w:rPr>
        <w:t>is</w:t>
      </w:r>
      <w:r w:rsidRPr="00287D38">
        <w:rPr>
          <w:sz w:val="24"/>
          <w:szCs w:val="24"/>
        </w:rPr>
        <w:t xml:space="preserve"> Motion to Admit Evidence and adopting the attached Proposed Notice of Approval.</w:t>
      </w:r>
    </w:p>
    <w:p w14:paraId="4CDF5FD2" w14:textId="306BE3BE" w:rsidR="00287D38" w:rsidRDefault="00287D38" w:rsidP="00287D38">
      <w:pPr>
        <w:spacing w:line="360" w:lineRule="auto"/>
        <w:rPr>
          <w:bCs/>
          <w:szCs w:val="24"/>
        </w:rPr>
      </w:pPr>
    </w:p>
    <w:p w14:paraId="360CAB71" w14:textId="1F19E977" w:rsidR="00287D38" w:rsidRDefault="00287D38" w:rsidP="00287D38">
      <w:pPr>
        <w:spacing w:line="360" w:lineRule="auto"/>
        <w:rPr>
          <w:bCs/>
          <w:szCs w:val="24"/>
        </w:rPr>
      </w:pPr>
    </w:p>
    <w:p w14:paraId="401E44C9" w14:textId="6441A297" w:rsidR="00287D38" w:rsidRDefault="00287D38" w:rsidP="00287D38">
      <w:pPr>
        <w:spacing w:line="360" w:lineRule="auto"/>
        <w:rPr>
          <w:bCs/>
          <w:szCs w:val="24"/>
        </w:rPr>
      </w:pPr>
    </w:p>
    <w:p w14:paraId="21889325" w14:textId="270FCC3C" w:rsidR="00287D38" w:rsidRPr="00287D38" w:rsidRDefault="00287D38" w:rsidP="00287D38">
      <w:pPr>
        <w:spacing w:line="360" w:lineRule="auto"/>
        <w:rPr>
          <w:bCs/>
          <w:sz w:val="24"/>
          <w:szCs w:val="24"/>
        </w:rPr>
      </w:pPr>
      <w:r w:rsidRPr="00287D38">
        <w:rPr>
          <w:bCs/>
          <w:sz w:val="24"/>
          <w:szCs w:val="24"/>
        </w:rPr>
        <w:t>Dated:</w:t>
      </w:r>
      <w:r w:rsidRPr="00287D38">
        <w:rPr>
          <w:bCs/>
          <w:sz w:val="24"/>
          <w:szCs w:val="24"/>
        </w:rPr>
        <w:tab/>
        <w:t xml:space="preserve"> </w:t>
      </w:r>
      <w:r w:rsidR="00F510E3">
        <w:rPr>
          <w:bCs/>
          <w:sz w:val="24"/>
          <w:szCs w:val="24"/>
        </w:rPr>
        <w:t>April 27</w:t>
      </w:r>
      <w:r w:rsidRPr="00287D38">
        <w:rPr>
          <w:bCs/>
          <w:sz w:val="24"/>
          <w:szCs w:val="24"/>
        </w:rPr>
        <w:t>, 202</w:t>
      </w:r>
      <w:r w:rsidR="00F510E3">
        <w:rPr>
          <w:bCs/>
          <w:sz w:val="24"/>
          <w:szCs w:val="24"/>
        </w:rPr>
        <w:t>1</w:t>
      </w:r>
    </w:p>
    <w:p w14:paraId="0F81A446" w14:textId="77777777" w:rsidR="00287D38" w:rsidRPr="00287D38" w:rsidRDefault="00287D38" w:rsidP="00287D38">
      <w:pPr>
        <w:pStyle w:val="Normaldouble"/>
        <w:ind w:left="4320" w:firstLine="720"/>
        <w:rPr>
          <w:szCs w:val="24"/>
        </w:rPr>
      </w:pPr>
      <w:r w:rsidRPr="00287D38">
        <w:rPr>
          <w:szCs w:val="24"/>
        </w:rPr>
        <w:t>Respectfully Submitted,</w:t>
      </w:r>
    </w:p>
    <w:p w14:paraId="7B87BCE3" w14:textId="77777777" w:rsidR="00287D38" w:rsidRPr="00287D38" w:rsidRDefault="00287D38" w:rsidP="00287D38">
      <w:pPr>
        <w:ind w:left="5040"/>
        <w:contextualSpacing/>
        <w:rPr>
          <w:b/>
          <w:sz w:val="24"/>
          <w:szCs w:val="24"/>
        </w:rPr>
      </w:pPr>
      <w:r w:rsidRPr="00287D38">
        <w:rPr>
          <w:b/>
          <w:sz w:val="24"/>
          <w:szCs w:val="24"/>
        </w:rPr>
        <w:t>PUBLIC UTILITY COMMISSION OF TEXAS LEGAL DIVISION</w:t>
      </w:r>
    </w:p>
    <w:p w14:paraId="216637CB" w14:textId="77777777" w:rsidR="00287D38" w:rsidRPr="00287D38" w:rsidRDefault="00287D38" w:rsidP="00287D38">
      <w:pPr>
        <w:pStyle w:val="Normaldouble"/>
        <w:spacing w:line="240" w:lineRule="auto"/>
        <w:ind w:left="3600" w:firstLine="720"/>
        <w:rPr>
          <w:szCs w:val="24"/>
        </w:rPr>
      </w:pPr>
    </w:p>
    <w:p w14:paraId="69772CCD" w14:textId="77777777" w:rsidR="00287D38" w:rsidRPr="00287D38" w:rsidRDefault="00287D38" w:rsidP="00287D38">
      <w:pPr>
        <w:pStyle w:val="Normaldouble"/>
        <w:spacing w:line="240" w:lineRule="auto"/>
        <w:ind w:left="4320" w:firstLine="720"/>
        <w:rPr>
          <w:szCs w:val="24"/>
        </w:rPr>
      </w:pPr>
      <w:r w:rsidRPr="00287D38">
        <w:rPr>
          <w:szCs w:val="24"/>
        </w:rPr>
        <w:t>Rachelle N. Robles</w:t>
      </w:r>
    </w:p>
    <w:p w14:paraId="1BFEAE4F" w14:textId="77777777" w:rsidR="00287D38" w:rsidRPr="00287D38" w:rsidRDefault="00287D38" w:rsidP="00287D38">
      <w:pPr>
        <w:pStyle w:val="Normaldouble"/>
        <w:spacing w:line="240" w:lineRule="auto"/>
        <w:jc w:val="left"/>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 xml:space="preserve">Division Director </w:t>
      </w:r>
    </w:p>
    <w:p w14:paraId="1471CD84" w14:textId="77777777" w:rsidR="00287D38" w:rsidRPr="00287D38" w:rsidRDefault="00287D38" w:rsidP="00287D38">
      <w:pPr>
        <w:pStyle w:val="Normaldouble"/>
        <w:spacing w:line="240" w:lineRule="auto"/>
        <w:rPr>
          <w:szCs w:val="24"/>
        </w:rPr>
      </w:pPr>
    </w:p>
    <w:p w14:paraId="6CE5F8FF" w14:textId="175BD312" w:rsidR="00287D38" w:rsidRPr="00287D38" w:rsidRDefault="00287D38" w:rsidP="00287D38">
      <w:pPr>
        <w:keepNext/>
        <w:ind w:left="4320"/>
        <w:rPr>
          <w:sz w:val="24"/>
          <w:szCs w:val="24"/>
        </w:rPr>
      </w:pPr>
      <w:r w:rsidRPr="00287D38">
        <w:rPr>
          <w:sz w:val="24"/>
          <w:szCs w:val="24"/>
        </w:rPr>
        <w:tab/>
      </w:r>
      <w:r w:rsidR="00F510E3">
        <w:rPr>
          <w:sz w:val="24"/>
          <w:szCs w:val="24"/>
        </w:rPr>
        <w:t>Rashmin J. Asher</w:t>
      </w:r>
    </w:p>
    <w:p w14:paraId="4D8E49BE" w14:textId="77777777" w:rsidR="00287D38" w:rsidRPr="00287D38" w:rsidRDefault="00287D38" w:rsidP="00287D38">
      <w:pPr>
        <w:keepNext/>
        <w:ind w:left="4320"/>
        <w:rPr>
          <w:sz w:val="24"/>
          <w:szCs w:val="24"/>
        </w:rPr>
      </w:pPr>
      <w:r w:rsidRPr="00287D38">
        <w:rPr>
          <w:sz w:val="24"/>
          <w:szCs w:val="24"/>
        </w:rPr>
        <w:tab/>
        <w:t>Managing Attorney</w:t>
      </w:r>
    </w:p>
    <w:p w14:paraId="66AFE8A5" w14:textId="77777777" w:rsidR="00287D38" w:rsidRPr="00287D38" w:rsidRDefault="00287D38" w:rsidP="00287D38">
      <w:pPr>
        <w:keepNext/>
        <w:ind w:left="4320"/>
        <w:rPr>
          <w:sz w:val="24"/>
          <w:szCs w:val="24"/>
        </w:rPr>
      </w:pPr>
    </w:p>
    <w:p w14:paraId="057CEDFE" w14:textId="77777777" w:rsidR="00287D38" w:rsidRPr="00287D38" w:rsidRDefault="00287D38" w:rsidP="00287D38">
      <w:pPr>
        <w:keepNext/>
        <w:ind w:left="4320"/>
        <w:rPr>
          <w:sz w:val="24"/>
          <w:szCs w:val="24"/>
        </w:rPr>
      </w:pPr>
    </w:p>
    <w:p w14:paraId="24C2D9E7"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u w:val="single"/>
        </w:rPr>
        <w:t>/s/ Justin C. Adkins</w:t>
      </w:r>
      <w:r w:rsidRPr="00287D38">
        <w:rPr>
          <w:szCs w:val="24"/>
        </w:rPr>
        <w:t>__________________</w:t>
      </w:r>
    </w:p>
    <w:p w14:paraId="622E4856"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Justin C. Adkins</w:t>
      </w:r>
    </w:p>
    <w:p w14:paraId="2499E7C8"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State Bar No. 24101070</w:t>
      </w:r>
    </w:p>
    <w:p w14:paraId="3F5DA3A5"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1701 N. Congress Avenue</w:t>
      </w:r>
    </w:p>
    <w:p w14:paraId="065BCF6E"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P.O. Box 13326</w:t>
      </w:r>
    </w:p>
    <w:p w14:paraId="0B316450"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Austin, Texas 78711-3326</w:t>
      </w:r>
    </w:p>
    <w:p w14:paraId="00E21121"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(512) 936-7289</w:t>
      </w:r>
    </w:p>
    <w:p w14:paraId="7BB7DE13"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(512) 936-7268 (facsimile)</w:t>
      </w:r>
    </w:p>
    <w:p w14:paraId="57CF7CDB"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t>Justin.Adkins@puc.texas.gov</w:t>
      </w:r>
    </w:p>
    <w:p w14:paraId="20FB954A" w14:textId="77777777" w:rsidR="0015681C" w:rsidRPr="00287D38" w:rsidRDefault="0015681C" w:rsidP="00353941">
      <w:pPr>
        <w:spacing w:line="360" w:lineRule="auto"/>
        <w:jc w:val="center"/>
        <w:textAlignment w:val="baseline"/>
        <w:rPr>
          <w:rFonts w:eastAsia="Times New Roman"/>
          <w:b/>
          <w:sz w:val="24"/>
          <w:szCs w:val="24"/>
        </w:rPr>
      </w:pPr>
    </w:p>
    <w:p w14:paraId="4B6BB5C1" w14:textId="732C8FE4" w:rsidR="0015681C" w:rsidRDefault="0015681C" w:rsidP="00353941">
      <w:pPr>
        <w:spacing w:line="360" w:lineRule="auto"/>
        <w:jc w:val="center"/>
        <w:textAlignment w:val="baseline"/>
        <w:rPr>
          <w:rFonts w:eastAsia="Times New Roman"/>
          <w:b/>
          <w:sz w:val="24"/>
          <w:szCs w:val="24"/>
        </w:rPr>
      </w:pPr>
    </w:p>
    <w:p w14:paraId="0F990263" w14:textId="7BFD3A72" w:rsidR="00F16F91" w:rsidRDefault="00F16F91" w:rsidP="00353941">
      <w:pPr>
        <w:spacing w:line="360" w:lineRule="auto"/>
        <w:jc w:val="center"/>
        <w:textAlignment w:val="baseline"/>
        <w:rPr>
          <w:rFonts w:eastAsia="Times New Roman"/>
          <w:b/>
          <w:sz w:val="24"/>
          <w:szCs w:val="24"/>
        </w:rPr>
      </w:pPr>
    </w:p>
    <w:p w14:paraId="3CB8273E" w14:textId="7FC64ADD" w:rsidR="00F16F91" w:rsidRDefault="00F16F91" w:rsidP="00353941">
      <w:pPr>
        <w:spacing w:line="360" w:lineRule="auto"/>
        <w:jc w:val="center"/>
        <w:textAlignment w:val="baseline"/>
        <w:rPr>
          <w:rFonts w:eastAsia="Times New Roman"/>
          <w:b/>
          <w:sz w:val="24"/>
          <w:szCs w:val="24"/>
        </w:rPr>
      </w:pPr>
    </w:p>
    <w:p w14:paraId="7532FC37" w14:textId="4002B49B" w:rsidR="00F16F91" w:rsidRDefault="00F16F91" w:rsidP="00353941">
      <w:pPr>
        <w:spacing w:line="360" w:lineRule="auto"/>
        <w:jc w:val="center"/>
        <w:textAlignment w:val="baseline"/>
        <w:rPr>
          <w:rFonts w:eastAsia="Times New Roman"/>
          <w:b/>
          <w:sz w:val="24"/>
          <w:szCs w:val="24"/>
        </w:rPr>
      </w:pPr>
    </w:p>
    <w:p w14:paraId="42D76411" w14:textId="77777777" w:rsidR="00F16F91" w:rsidRPr="00287D38" w:rsidRDefault="00F16F91" w:rsidP="00353941">
      <w:pPr>
        <w:spacing w:line="360" w:lineRule="auto"/>
        <w:jc w:val="center"/>
        <w:textAlignment w:val="baseline"/>
        <w:rPr>
          <w:rFonts w:eastAsia="Times New Roman"/>
          <w:b/>
          <w:sz w:val="24"/>
          <w:szCs w:val="24"/>
        </w:rPr>
      </w:pPr>
    </w:p>
    <w:p w14:paraId="20D29AD2" w14:textId="77777777" w:rsidR="00287D38" w:rsidRPr="00287D38" w:rsidRDefault="00287D38" w:rsidP="00287D38">
      <w:pPr>
        <w:pStyle w:val="Docketnumber"/>
        <w:rPr>
          <w:sz w:val="24"/>
          <w:szCs w:val="24"/>
        </w:rPr>
      </w:pPr>
      <w:r w:rsidRPr="00287D38">
        <w:rPr>
          <w:sz w:val="24"/>
          <w:szCs w:val="24"/>
        </w:rPr>
        <w:lastRenderedPageBreak/>
        <w:t>TARIFF CONTROL no. 51358</w:t>
      </w:r>
    </w:p>
    <w:p w14:paraId="4A8A1D64" w14:textId="77777777" w:rsidR="00287D38" w:rsidRPr="00287D38" w:rsidRDefault="00287D38" w:rsidP="00287D38">
      <w:pPr>
        <w:keepNext/>
        <w:spacing w:line="360" w:lineRule="auto"/>
        <w:jc w:val="center"/>
        <w:rPr>
          <w:b/>
          <w:sz w:val="24"/>
          <w:szCs w:val="24"/>
        </w:rPr>
      </w:pPr>
      <w:r w:rsidRPr="00287D38">
        <w:rPr>
          <w:b/>
          <w:sz w:val="24"/>
          <w:szCs w:val="24"/>
        </w:rPr>
        <w:t>CERTIFICATE OF SERVICE</w:t>
      </w:r>
    </w:p>
    <w:p w14:paraId="2F965A86" w14:textId="77777777" w:rsidR="00287D38" w:rsidRPr="00287D38" w:rsidRDefault="00287D38" w:rsidP="00F16F91">
      <w:pPr>
        <w:keepNext/>
        <w:spacing w:line="360" w:lineRule="auto"/>
        <w:ind w:firstLine="720"/>
        <w:jc w:val="both"/>
        <w:rPr>
          <w:sz w:val="24"/>
          <w:szCs w:val="24"/>
        </w:rPr>
      </w:pPr>
      <w:r w:rsidRPr="00287D38">
        <w:rPr>
          <w:sz w:val="24"/>
          <w:szCs w:val="24"/>
        </w:rPr>
        <w:t xml:space="preserve">I certify that, unless otherwise ordered by the presiding officer, notice of the filing of this document was provided to all parties of record via electronic mail on </w:t>
      </w:r>
      <w:r w:rsidRPr="00287D38">
        <w:rPr>
          <w:sz w:val="24"/>
          <w:szCs w:val="24"/>
        </w:rPr>
        <w:fldChar w:fldCharType="begin"/>
      </w:r>
      <w:r w:rsidRPr="00287D38">
        <w:rPr>
          <w:sz w:val="24"/>
          <w:szCs w:val="24"/>
        </w:rPr>
        <w:instrText xml:space="preserve"> DATE \@ "MMMM d, yyyy" </w:instrText>
      </w:r>
      <w:r w:rsidRPr="00287D38">
        <w:rPr>
          <w:sz w:val="24"/>
          <w:szCs w:val="24"/>
        </w:rPr>
        <w:fldChar w:fldCharType="separate"/>
      </w:r>
      <w:r w:rsidRPr="00287D38">
        <w:rPr>
          <w:noProof/>
          <w:sz w:val="24"/>
          <w:szCs w:val="24"/>
        </w:rPr>
        <w:t>April 27, 2021</w:t>
      </w:r>
      <w:r w:rsidRPr="00287D38">
        <w:rPr>
          <w:sz w:val="24"/>
          <w:szCs w:val="24"/>
        </w:rPr>
        <w:fldChar w:fldCharType="end"/>
      </w:r>
      <w:r w:rsidRPr="00287D38">
        <w:rPr>
          <w:sz w:val="24"/>
          <w:szCs w:val="24"/>
        </w:rPr>
        <w:t>, in accordance with the Order Suspending Rules, issued in Project No. 50664.</w:t>
      </w:r>
    </w:p>
    <w:p w14:paraId="361B8E50" w14:textId="77777777" w:rsidR="00287D38" w:rsidRPr="00287D38" w:rsidRDefault="00287D38" w:rsidP="00287D38">
      <w:pPr>
        <w:keepNext/>
        <w:spacing w:line="360" w:lineRule="auto"/>
        <w:ind w:firstLine="720"/>
        <w:rPr>
          <w:sz w:val="24"/>
          <w:szCs w:val="24"/>
        </w:rPr>
      </w:pPr>
    </w:p>
    <w:p w14:paraId="5A2F5F6A" w14:textId="77777777" w:rsidR="00287D38" w:rsidRPr="00287D38" w:rsidRDefault="00287D38" w:rsidP="00287D38">
      <w:pPr>
        <w:pStyle w:val="Normaldouble"/>
        <w:spacing w:line="240" w:lineRule="auto"/>
        <w:rPr>
          <w:szCs w:val="24"/>
        </w:rPr>
      </w:pP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rPr>
        <w:tab/>
      </w:r>
      <w:r w:rsidRPr="00287D38">
        <w:rPr>
          <w:szCs w:val="24"/>
          <w:u w:val="single"/>
        </w:rPr>
        <w:t>/s/ Justin C. Adkins__________</w:t>
      </w:r>
      <w:r w:rsidRPr="00287D38">
        <w:rPr>
          <w:szCs w:val="24"/>
        </w:rPr>
        <w:t>_______</w:t>
      </w:r>
    </w:p>
    <w:p w14:paraId="666C42DE" w14:textId="77777777" w:rsidR="00287D38" w:rsidRPr="00287D38" w:rsidRDefault="00287D38" w:rsidP="00287D38">
      <w:pPr>
        <w:keepNext/>
        <w:spacing w:line="360" w:lineRule="auto"/>
        <w:ind w:left="4320" w:firstLine="720"/>
        <w:rPr>
          <w:sz w:val="24"/>
          <w:szCs w:val="24"/>
        </w:rPr>
      </w:pPr>
      <w:r w:rsidRPr="00287D38">
        <w:rPr>
          <w:sz w:val="24"/>
          <w:szCs w:val="24"/>
        </w:rPr>
        <w:t>Justin C. Adkins</w:t>
      </w:r>
    </w:p>
    <w:p w14:paraId="72AE9D3E" w14:textId="77777777" w:rsidR="0015681C" w:rsidRDefault="0015681C" w:rsidP="00353941">
      <w:pPr>
        <w:spacing w:line="360" w:lineRule="auto"/>
        <w:jc w:val="center"/>
        <w:textAlignment w:val="baseline"/>
        <w:rPr>
          <w:rFonts w:eastAsia="Times New Roman"/>
          <w:b/>
          <w:sz w:val="24"/>
          <w:szCs w:val="24"/>
        </w:rPr>
      </w:pPr>
    </w:p>
    <w:p w14:paraId="57B8E9E7" w14:textId="77777777" w:rsidR="0015681C" w:rsidRDefault="0015681C" w:rsidP="00353941">
      <w:pPr>
        <w:spacing w:line="360" w:lineRule="auto"/>
        <w:jc w:val="center"/>
        <w:textAlignment w:val="baseline"/>
        <w:rPr>
          <w:rFonts w:eastAsia="Times New Roman"/>
          <w:b/>
          <w:sz w:val="24"/>
          <w:szCs w:val="24"/>
        </w:rPr>
      </w:pPr>
    </w:p>
    <w:p w14:paraId="46C0FC8C" w14:textId="77777777" w:rsidR="0015681C" w:rsidRDefault="0015681C" w:rsidP="00353941">
      <w:pPr>
        <w:spacing w:line="360" w:lineRule="auto"/>
        <w:jc w:val="center"/>
        <w:textAlignment w:val="baseline"/>
        <w:rPr>
          <w:rFonts w:eastAsia="Times New Roman"/>
          <w:b/>
          <w:sz w:val="24"/>
          <w:szCs w:val="24"/>
        </w:rPr>
      </w:pPr>
    </w:p>
    <w:p w14:paraId="08393C2B" w14:textId="77777777" w:rsidR="0015681C" w:rsidRDefault="0015681C" w:rsidP="00353941">
      <w:pPr>
        <w:spacing w:line="360" w:lineRule="auto"/>
        <w:jc w:val="center"/>
        <w:textAlignment w:val="baseline"/>
        <w:rPr>
          <w:rFonts w:eastAsia="Times New Roman"/>
          <w:b/>
          <w:sz w:val="24"/>
          <w:szCs w:val="24"/>
        </w:rPr>
      </w:pPr>
    </w:p>
    <w:p w14:paraId="4229A47B" w14:textId="5B5FE096" w:rsidR="0015681C" w:rsidRDefault="0015681C" w:rsidP="00353941">
      <w:pPr>
        <w:spacing w:line="360" w:lineRule="auto"/>
        <w:jc w:val="center"/>
        <w:textAlignment w:val="baseline"/>
        <w:rPr>
          <w:rFonts w:eastAsia="Times New Roman"/>
          <w:b/>
          <w:sz w:val="24"/>
          <w:szCs w:val="24"/>
        </w:rPr>
      </w:pPr>
    </w:p>
    <w:p w14:paraId="0837BC94" w14:textId="5D4A2453" w:rsidR="004B02D9" w:rsidRDefault="004B02D9" w:rsidP="00353941">
      <w:pPr>
        <w:spacing w:line="360" w:lineRule="auto"/>
        <w:jc w:val="center"/>
        <w:textAlignment w:val="baseline"/>
        <w:rPr>
          <w:rFonts w:eastAsia="Times New Roman"/>
          <w:b/>
          <w:sz w:val="24"/>
          <w:szCs w:val="24"/>
        </w:rPr>
      </w:pPr>
    </w:p>
    <w:p w14:paraId="00606497" w14:textId="0CFF9F91" w:rsidR="004B02D9" w:rsidRDefault="004B02D9" w:rsidP="00353941">
      <w:pPr>
        <w:spacing w:line="360" w:lineRule="auto"/>
        <w:jc w:val="center"/>
        <w:textAlignment w:val="baseline"/>
        <w:rPr>
          <w:rFonts w:eastAsia="Times New Roman"/>
          <w:b/>
          <w:sz w:val="24"/>
          <w:szCs w:val="24"/>
        </w:rPr>
      </w:pPr>
    </w:p>
    <w:p w14:paraId="459945AF" w14:textId="241321C9" w:rsidR="004B02D9" w:rsidRDefault="004B02D9" w:rsidP="00353941">
      <w:pPr>
        <w:spacing w:line="360" w:lineRule="auto"/>
        <w:jc w:val="center"/>
        <w:textAlignment w:val="baseline"/>
        <w:rPr>
          <w:rFonts w:eastAsia="Times New Roman"/>
          <w:b/>
          <w:sz w:val="24"/>
          <w:szCs w:val="24"/>
        </w:rPr>
      </w:pPr>
    </w:p>
    <w:p w14:paraId="0D03D0B3" w14:textId="666A0ABD" w:rsidR="004B02D9" w:rsidRDefault="004B02D9" w:rsidP="00353941">
      <w:pPr>
        <w:spacing w:line="360" w:lineRule="auto"/>
        <w:jc w:val="center"/>
        <w:textAlignment w:val="baseline"/>
        <w:rPr>
          <w:rFonts w:eastAsia="Times New Roman"/>
          <w:b/>
          <w:sz w:val="24"/>
          <w:szCs w:val="24"/>
        </w:rPr>
      </w:pPr>
    </w:p>
    <w:p w14:paraId="0D2AD8D8" w14:textId="3FCD8453" w:rsidR="004B02D9" w:rsidRDefault="004B02D9" w:rsidP="00353941">
      <w:pPr>
        <w:spacing w:line="360" w:lineRule="auto"/>
        <w:jc w:val="center"/>
        <w:textAlignment w:val="baseline"/>
        <w:rPr>
          <w:rFonts w:eastAsia="Times New Roman"/>
          <w:b/>
          <w:sz w:val="24"/>
          <w:szCs w:val="24"/>
        </w:rPr>
      </w:pPr>
    </w:p>
    <w:p w14:paraId="4A5A4449" w14:textId="03FA8016" w:rsidR="004B02D9" w:rsidRDefault="004B02D9" w:rsidP="00353941">
      <w:pPr>
        <w:spacing w:line="360" w:lineRule="auto"/>
        <w:jc w:val="center"/>
        <w:textAlignment w:val="baseline"/>
        <w:rPr>
          <w:rFonts w:eastAsia="Times New Roman"/>
          <w:b/>
          <w:sz w:val="24"/>
          <w:szCs w:val="24"/>
        </w:rPr>
      </w:pPr>
    </w:p>
    <w:p w14:paraId="3C107E1F" w14:textId="5FC33298" w:rsidR="004B02D9" w:rsidRDefault="004B02D9" w:rsidP="00353941">
      <w:pPr>
        <w:spacing w:line="360" w:lineRule="auto"/>
        <w:jc w:val="center"/>
        <w:textAlignment w:val="baseline"/>
        <w:rPr>
          <w:rFonts w:eastAsia="Times New Roman"/>
          <w:b/>
          <w:sz w:val="24"/>
          <w:szCs w:val="24"/>
        </w:rPr>
      </w:pPr>
    </w:p>
    <w:p w14:paraId="5E78C80F" w14:textId="5A9FD54B" w:rsidR="004B02D9" w:rsidRDefault="004B02D9" w:rsidP="00353941">
      <w:pPr>
        <w:spacing w:line="360" w:lineRule="auto"/>
        <w:jc w:val="center"/>
        <w:textAlignment w:val="baseline"/>
        <w:rPr>
          <w:rFonts w:eastAsia="Times New Roman"/>
          <w:b/>
          <w:sz w:val="24"/>
          <w:szCs w:val="24"/>
        </w:rPr>
      </w:pPr>
    </w:p>
    <w:p w14:paraId="40C68306" w14:textId="1A9D62C9" w:rsidR="004B02D9" w:rsidRDefault="004B02D9" w:rsidP="00353941">
      <w:pPr>
        <w:spacing w:line="360" w:lineRule="auto"/>
        <w:jc w:val="center"/>
        <w:textAlignment w:val="baseline"/>
        <w:rPr>
          <w:rFonts w:eastAsia="Times New Roman"/>
          <w:b/>
          <w:sz w:val="24"/>
          <w:szCs w:val="24"/>
        </w:rPr>
      </w:pPr>
    </w:p>
    <w:p w14:paraId="22E37830" w14:textId="0B8681A3" w:rsidR="004B02D9" w:rsidRDefault="004B02D9" w:rsidP="00353941">
      <w:pPr>
        <w:spacing w:line="360" w:lineRule="auto"/>
        <w:jc w:val="center"/>
        <w:textAlignment w:val="baseline"/>
        <w:rPr>
          <w:rFonts w:eastAsia="Times New Roman"/>
          <w:b/>
          <w:sz w:val="24"/>
          <w:szCs w:val="24"/>
        </w:rPr>
      </w:pPr>
    </w:p>
    <w:p w14:paraId="42280688" w14:textId="148F71B7" w:rsidR="004B02D9" w:rsidRDefault="004B02D9" w:rsidP="00353941">
      <w:pPr>
        <w:spacing w:line="360" w:lineRule="auto"/>
        <w:jc w:val="center"/>
        <w:textAlignment w:val="baseline"/>
        <w:rPr>
          <w:rFonts w:eastAsia="Times New Roman"/>
          <w:b/>
          <w:sz w:val="24"/>
          <w:szCs w:val="24"/>
        </w:rPr>
      </w:pPr>
    </w:p>
    <w:p w14:paraId="5E0A38F1" w14:textId="49376FFC" w:rsidR="004B02D9" w:rsidRDefault="004B02D9" w:rsidP="00353941">
      <w:pPr>
        <w:spacing w:line="360" w:lineRule="auto"/>
        <w:jc w:val="center"/>
        <w:textAlignment w:val="baseline"/>
        <w:rPr>
          <w:rFonts w:eastAsia="Times New Roman"/>
          <w:b/>
          <w:sz w:val="24"/>
          <w:szCs w:val="24"/>
        </w:rPr>
      </w:pPr>
    </w:p>
    <w:p w14:paraId="6ECFE8BE" w14:textId="3920A4D4" w:rsidR="004B02D9" w:rsidRDefault="004B02D9" w:rsidP="00353941">
      <w:pPr>
        <w:spacing w:line="360" w:lineRule="auto"/>
        <w:jc w:val="center"/>
        <w:textAlignment w:val="baseline"/>
        <w:rPr>
          <w:rFonts w:eastAsia="Times New Roman"/>
          <w:b/>
          <w:sz w:val="24"/>
          <w:szCs w:val="24"/>
        </w:rPr>
      </w:pPr>
    </w:p>
    <w:p w14:paraId="346030C2" w14:textId="693B50D9" w:rsidR="004B02D9" w:rsidRDefault="004B02D9" w:rsidP="00353941">
      <w:pPr>
        <w:spacing w:line="360" w:lineRule="auto"/>
        <w:jc w:val="center"/>
        <w:textAlignment w:val="baseline"/>
        <w:rPr>
          <w:rFonts w:eastAsia="Times New Roman"/>
          <w:b/>
          <w:sz w:val="24"/>
          <w:szCs w:val="24"/>
        </w:rPr>
      </w:pPr>
    </w:p>
    <w:p w14:paraId="239994E3" w14:textId="55F18C33" w:rsidR="004B02D9" w:rsidRDefault="004B02D9" w:rsidP="00353941">
      <w:pPr>
        <w:spacing w:line="360" w:lineRule="auto"/>
        <w:jc w:val="center"/>
        <w:textAlignment w:val="baseline"/>
        <w:rPr>
          <w:rFonts w:eastAsia="Times New Roman"/>
          <w:b/>
          <w:sz w:val="24"/>
          <w:szCs w:val="24"/>
        </w:rPr>
      </w:pPr>
    </w:p>
    <w:p w14:paraId="6C0BEB4E" w14:textId="77777777" w:rsidR="004B02D9" w:rsidRDefault="004B02D9" w:rsidP="00353941">
      <w:pPr>
        <w:spacing w:line="360" w:lineRule="auto"/>
        <w:jc w:val="center"/>
        <w:textAlignment w:val="baseline"/>
        <w:rPr>
          <w:rFonts w:eastAsia="Times New Roman"/>
          <w:b/>
          <w:sz w:val="24"/>
          <w:szCs w:val="24"/>
        </w:rPr>
      </w:pPr>
    </w:p>
    <w:p w14:paraId="24812E8C" w14:textId="77777777" w:rsidR="0015681C" w:rsidRDefault="0015681C" w:rsidP="00353941">
      <w:pPr>
        <w:spacing w:line="360" w:lineRule="auto"/>
        <w:jc w:val="center"/>
        <w:textAlignment w:val="baseline"/>
        <w:rPr>
          <w:rFonts w:eastAsia="Times New Roman"/>
          <w:b/>
          <w:sz w:val="24"/>
          <w:szCs w:val="24"/>
        </w:rPr>
      </w:pPr>
    </w:p>
    <w:p w14:paraId="52E2EE03" w14:textId="7FD80D41" w:rsidR="0015681C" w:rsidRDefault="0015681C" w:rsidP="00353941">
      <w:pPr>
        <w:spacing w:line="360" w:lineRule="auto"/>
        <w:jc w:val="center"/>
        <w:textAlignment w:val="baseline"/>
        <w:rPr>
          <w:rFonts w:eastAsia="Times New Roman"/>
          <w:b/>
          <w:sz w:val="24"/>
          <w:szCs w:val="24"/>
        </w:rPr>
      </w:pPr>
    </w:p>
    <w:p w14:paraId="1E817A90" w14:textId="77777777" w:rsidR="00AD1AF3" w:rsidRDefault="00AD1AF3" w:rsidP="00353941">
      <w:pPr>
        <w:spacing w:line="360" w:lineRule="auto"/>
        <w:jc w:val="center"/>
        <w:textAlignment w:val="baseline"/>
        <w:rPr>
          <w:rFonts w:eastAsia="Times New Roman"/>
          <w:b/>
          <w:sz w:val="24"/>
          <w:szCs w:val="24"/>
        </w:rPr>
      </w:pPr>
    </w:p>
    <w:p w14:paraId="6309D12D" w14:textId="2AD05725" w:rsidR="0015681C" w:rsidRPr="00C6540F" w:rsidRDefault="0051317F" w:rsidP="0015681C">
      <w:pPr>
        <w:jc w:val="center"/>
        <w:rPr>
          <w:b/>
          <w:sz w:val="24"/>
          <w:szCs w:val="24"/>
        </w:rPr>
      </w:pPr>
      <w:r>
        <w:rPr>
          <w:b/>
          <w:sz w:val="24"/>
          <w:szCs w:val="24"/>
        </w:rPr>
        <w:lastRenderedPageBreak/>
        <w:t>TARIFF CONTROL</w:t>
      </w:r>
      <w:r w:rsidR="0015681C" w:rsidRPr="00C6540F">
        <w:rPr>
          <w:b/>
          <w:sz w:val="24"/>
          <w:szCs w:val="24"/>
        </w:rPr>
        <w:t xml:space="preserve"> NO. 51358</w:t>
      </w:r>
    </w:p>
    <w:p w14:paraId="0AAA9A9F" w14:textId="77777777" w:rsidR="0015681C" w:rsidRPr="00C6540F" w:rsidRDefault="0015681C" w:rsidP="0015681C">
      <w:pPr>
        <w:jc w:val="center"/>
        <w:rPr>
          <w:b/>
          <w:sz w:val="24"/>
          <w:szCs w:val="24"/>
        </w:rPr>
      </w:pPr>
    </w:p>
    <w:tbl>
      <w:tblPr>
        <w:tblStyle w:val="TableGrid2"/>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00"/>
        <w:gridCol w:w="4360"/>
      </w:tblGrid>
      <w:tr w:rsidR="0015681C" w:rsidRPr="00C6540F" w14:paraId="78B046CA" w14:textId="77777777" w:rsidTr="005C38B9">
        <w:tc>
          <w:tcPr>
            <w:tcW w:w="4500" w:type="dxa"/>
          </w:tcPr>
          <w:p w14:paraId="4DFA6F1F" w14:textId="77777777" w:rsidR="0015681C" w:rsidRPr="00C6540F" w:rsidRDefault="0015681C" w:rsidP="005C38B9">
            <w:pPr>
              <w:jc w:val="left"/>
              <w:rPr>
                <w:rFonts w:cs="Times New Roman"/>
                <w:b/>
                <w:szCs w:val="24"/>
              </w:rPr>
            </w:pPr>
            <w:r w:rsidRPr="00C6540F">
              <w:rPr>
                <w:rFonts w:cs="Times New Roman"/>
                <w:b/>
                <w:szCs w:val="24"/>
              </w:rPr>
              <w:t>APPLICATION OF SWWC UTILITIES,</w:t>
            </w:r>
          </w:p>
          <w:p w14:paraId="1B85DC4B" w14:textId="77777777" w:rsidR="0015681C" w:rsidRPr="00C6540F" w:rsidRDefault="0015681C" w:rsidP="005C38B9">
            <w:pPr>
              <w:jc w:val="left"/>
              <w:rPr>
                <w:rFonts w:cs="Times New Roman"/>
                <w:b/>
                <w:szCs w:val="24"/>
              </w:rPr>
            </w:pPr>
            <w:r w:rsidRPr="00C6540F">
              <w:rPr>
                <w:rFonts w:cs="Times New Roman"/>
                <w:b/>
                <w:szCs w:val="24"/>
              </w:rPr>
              <w:t>INC. DBA HORNSBY BEND UTILITY</w:t>
            </w:r>
          </w:p>
          <w:p w14:paraId="7960EF87" w14:textId="77777777" w:rsidR="0015681C" w:rsidRPr="00C6540F" w:rsidRDefault="0015681C" w:rsidP="005C38B9">
            <w:pPr>
              <w:jc w:val="left"/>
              <w:rPr>
                <w:rFonts w:cs="Times New Roman"/>
                <w:b/>
                <w:szCs w:val="24"/>
              </w:rPr>
            </w:pPr>
            <w:r w:rsidRPr="00C6540F">
              <w:rPr>
                <w:rFonts w:cs="Times New Roman"/>
                <w:b/>
                <w:szCs w:val="24"/>
              </w:rPr>
              <w:t xml:space="preserve">COMPANY FOR A </w:t>
            </w:r>
            <w:proofErr w:type="gramStart"/>
            <w:r w:rsidRPr="00C6540F">
              <w:rPr>
                <w:rFonts w:cs="Times New Roman"/>
                <w:b/>
                <w:szCs w:val="24"/>
              </w:rPr>
              <w:t>PASS THROUGH</w:t>
            </w:r>
            <w:proofErr w:type="gramEnd"/>
            <w:r w:rsidRPr="00C6540F">
              <w:rPr>
                <w:rFonts w:cs="Times New Roman"/>
                <w:b/>
                <w:szCs w:val="24"/>
              </w:rPr>
              <w:t xml:space="preserve"> RATE CHANGE</w:t>
            </w:r>
          </w:p>
          <w:p w14:paraId="16D1F66C" w14:textId="77777777" w:rsidR="0015681C" w:rsidRPr="00C6540F" w:rsidRDefault="0015681C" w:rsidP="005C38B9">
            <w:pPr>
              <w:jc w:val="left"/>
              <w:rPr>
                <w:rFonts w:cs="Times New Roman"/>
                <w:b/>
                <w:szCs w:val="24"/>
              </w:rPr>
            </w:pPr>
          </w:p>
        </w:tc>
        <w:tc>
          <w:tcPr>
            <w:tcW w:w="500" w:type="dxa"/>
          </w:tcPr>
          <w:p w14:paraId="0FE741C3" w14:textId="77777777" w:rsidR="0015681C" w:rsidRPr="00C6540F" w:rsidRDefault="0015681C" w:rsidP="005C38B9">
            <w:pPr>
              <w:jc w:val="center"/>
              <w:rPr>
                <w:rFonts w:cs="Times New Roman"/>
                <w:b/>
                <w:szCs w:val="24"/>
              </w:rPr>
            </w:pPr>
            <w:r w:rsidRPr="00C6540F">
              <w:rPr>
                <w:rFonts w:cs="Times New Roman"/>
                <w:b/>
                <w:szCs w:val="24"/>
              </w:rPr>
              <w:t>§</w:t>
            </w:r>
          </w:p>
          <w:p w14:paraId="35D295FB" w14:textId="77777777" w:rsidR="0015681C" w:rsidRPr="00C6540F" w:rsidRDefault="0015681C" w:rsidP="005C38B9">
            <w:pPr>
              <w:jc w:val="center"/>
              <w:rPr>
                <w:rFonts w:cs="Times New Roman"/>
                <w:b/>
                <w:szCs w:val="24"/>
              </w:rPr>
            </w:pPr>
            <w:r w:rsidRPr="00C6540F">
              <w:rPr>
                <w:rFonts w:cs="Times New Roman"/>
                <w:b/>
                <w:szCs w:val="24"/>
              </w:rPr>
              <w:t>§</w:t>
            </w:r>
          </w:p>
          <w:p w14:paraId="6AD0843D" w14:textId="77777777" w:rsidR="0015681C" w:rsidRPr="00C6540F" w:rsidRDefault="0015681C" w:rsidP="005C38B9">
            <w:pPr>
              <w:jc w:val="center"/>
              <w:rPr>
                <w:rFonts w:cs="Times New Roman"/>
                <w:b/>
                <w:szCs w:val="24"/>
              </w:rPr>
            </w:pPr>
            <w:r w:rsidRPr="00C6540F">
              <w:rPr>
                <w:rFonts w:cs="Times New Roman"/>
                <w:b/>
                <w:szCs w:val="24"/>
              </w:rPr>
              <w:t>§</w:t>
            </w:r>
          </w:p>
          <w:p w14:paraId="5C6E11FE" w14:textId="77777777" w:rsidR="0015681C" w:rsidRPr="00C6540F" w:rsidRDefault="0015681C" w:rsidP="005C38B9">
            <w:pPr>
              <w:jc w:val="center"/>
              <w:rPr>
                <w:rFonts w:cs="Times New Roman"/>
                <w:b/>
                <w:szCs w:val="24"/>
              </w:rPr>
            </w:pPr>
            <w:r w:rsidRPr="00C6540F">
              <w:rPr>
                <w:rFonts w:cs="Times New Roman"/>
                <w:b/>
                <w:szCs w:val="24"/>
              </w:rPr>
              <w:t>§</w:t>
            </w:r>
          </w:p>
        </w:tc>
        <w:tc>
          <w:tcPr>
            <w:tcW w:w="4360" w:type="dxa"/>
          </w:tcPr>
          <w:p w14:paraId="05B5249A" w14:textId="77777777" w:rsidR="0015681C" w:rsidRPr="00C6540F" w:rsidRDefault="0015681C" w:rsidP="005C38B9">
            <w:pPr>
              <w:jc w:val="center"/>
              <w:rPr>
                <w:rFonts w:cs="Times New Roman"/>
                <w:b/>
                <w:szCs w:val="24"/>
              </w:rPr>
            </w:pPr>
            <w:r w:rsidRPr="00C6540F">
              <w:rPr>
                <w:rFonts w:cs="Times New Roman"/>
                <w:b/>
                <w:szCs w:val="24"/>
              </w:rPr>
              <w:t>PUBLIC UTILITY COMMISSION</w:t>
            </w:r>
          </w:p>
          <w:p w14:paraId="1149EDEE" w14:textId="77777777" w:rsidR="0015681C" w:rsidRPr="00C6540F" w:rsidRDefault="0015681C" w:rsidP="005C38B9">
            <w:pPr>
              <w:jc w:val="center"/>
              <w:rPr>
                <w:rFonts w:cs="Times New Roman"/>
                <w:b/>
                <w:szCs w:val="24"/>
              </w:rPr>
            </w:pPr>
          </w:p>
          <w:p w14:paraId="5C398FF6" w14:textId="77777777" w:rsidR="0015681C" w:rsidRPr="00C6540F" w:rsidRDefault="0015681C" w:rsidP="005C38B9">
            <w:pPr>
              <w:jc w:val="center"/>
              <w:rPr>
                <w:rFonts w:cs="Times New Roman"/>
                <w:b/>
                <w:szCs w:val="24"/>
              </w:rPr>
            </w:pPr>
            <w:r w:rsidRPr="00C6540F">
              <w:rPr>
                <w:rFonts w:cs="Times New Roman"/>
                <w:b/>
                <w:szCs w:val="24"/>
              </w:rPr>
              <w:t>OF TEXAS</w:t>
            </w:r>
          </w:p>
          <w:p w14:paraId="2754BBAB" w14:textId="77777777" w:rsidR="0015681C" w:rsidRPr="00C6540F" w:rsidRDefault="0015681C" w:rsidP="005C38B9">
            <w:pPr>
              <w:jc w:val="center"/>
              <w:rPr>
                <w:rFonts w:cs="Times New Roman"/>
                <w:b/>
                <w:szCs w:val="24"/>
              </w:rPr>
            </w:pPr>
          </w:p>
        </w:tc>
      </w:tr>
    </w:tbl>
    <w:p w14:paraId="5731FFF5" w14:textId="506272E7" w:rsidR="00CE0EF7" w:rsidRPr="00C6540F" w:rsidRDefault="00CF16A9" w:rsidP="00353941">
      <w:pPr>
        <w:spacing w:line="360" w:lineRule="auto"/>
        <w:jc w:val="center"/>
        <w:textAlignment w:val="baseline"/>
        <w:rPr>
          <w:rFonts w:eastAsia="Times New Roman"/>
          <w:b/>
          <w:sz w:val="24"/>
          <w:szCs w:val="24"/>
        </w:rPr>
      </w:pPr>
      <w:r>
        <w:rPr>
          <w:rFonts w:eastAsia="Times New Roman"/>
          <w:b/>
          <w:sz w:val="24"/>
          <w:szCs w:val="24"/>
        </w:rPr>
        <w:t xml:space="preserve">JOINT </w:t>
      </w:r>
      <w:r w:rsidR="004716ED">
        <w:rPr>
          <w:rFonts w:eastAsia="Times New Roman"/>
          <w:b/>
          <w:sz w:val="24"/>
          <w:szCs w:val="24"/>
        </w:rPr>
        <w:t xml:space="preserve">PROPOSED </w:t>
      </w:r>
      <w:r w:rsidR="0096402F" w:rsidRPr="00C6540F">
        <w:rPr>
          <w:rFonts w:eastAsia="Times New Roman"/>
          <w:b/>
          <w:sz w:val="24"/>
          <w:szCs w:val="24"/>
        </w:rPr>
        <w:t>NOTICE OF APPROVAL</w:t>
      </w:r>
    </w:p>
    <w:p w14:paraId="771230CD" w14:textId="1B48C4D9" w:rsidR="00E3359A" w:rsidRPr="00C6540F" w:rsidRDefault="006239FB" w:rsidP="003319AD">
      <w:pPr>
        <w:spacing w:line="360" w:lineRule="auto"/>
        <w:ind w:firstLine="720"/>
        <w:jc w:val="both"/>
        <w:textAlignment w:val="baseline"/>
        <w:rPr>
          <w:rFonts w:eastAsia="Times New Roman"/>
          <w:spacing w:val="-2"/>
          <w:sz w:val="24"/>
          <w:szCs w:val="24"/>
        </w:rPr>
      </w:pPr>
      <w:r w:rsidRPr="00C6540F">
        <w:rPr>
          <w:rFonts w:eastAsia="Times New Roman"/>
          <w:spacing w:val="-2"/>
          <w:sz w:val="24"/>
          <w:szCs w:val="24"/>
        </w:rPr>
        <w:t>This Notice of Approval addresses SWWC Utilities, Inc.</w:t>
      </w:r>
      <w:r w:rsidR="00C924AC">
        <w:rPr>
          <w:rFonts w:eastAsia="Times New Roman"/>
          <w:spacing w:val="-2"/>
          <w:sz w:val="24"/>
          <w:szCs w:val="24"/>
        </w:rPr>
        <w:t xml:space="preserve"> (SWWC)</w:t>
      </w:r>
      <w:r w:rsidRPr="00C6540F">
        <w:rPr>
          <w:rFonts w:eastAsia="Times New Roman"/>
          <w:spacing w:val="-2"/>
          <w:sz w:val="24"/>
          <w:szCs w:val="24"/>
        </w:rPr>
        <w:t xml:space="preserve"> dba Hornsby Bend Utility Company, Inc.’s (Hornsby Bend) </w:t>
      </w:r>
      <w:r w:rsidR="00A838F6" w:rsidRPr="00C6540F">
        <w:rPr>
          <w:rFonts w:eastAsia="Times New Roman"/>
          <w:spacing w:val="-2"/>
          <w:sz w:val="24"/>
          <w:szCs w:val="24"/>
        </w:rPr>
        <w:t>application for a</w:t>
      </w:r>
      <w:r w:rsidRPr="00C6540F">
        <w:rPr>
          <w:rFonts w:eastAsia="Times New Roman"/>
          <w:spacing w:val="-2"/>
          <w:sz w:val="24"/>
          <w:szCs w:val="24"/>
        </w:rPr>
        <w:t xml:space="preserve"> pass-through</w:t>
      </w:r>
      <w:r w:rsidR="00A838F6" w:rsidRPr="00C6540F">
        <w:rPr>
          <w:rFonts w:eastAsia="Times New Roman"/>
          <w:spacing w:val="-2"/>
          <w:sz w:val="24"/>
          <w:szCs w:val="24"/>
        </w:rPr>
        <w:t xml:space="preserve"> rate change for purchased water fees assessed by</w:t>
      </w:r>
      <w:r w:rsidRPr="00C6540F">
        <w:rPr>
          <w:rFonts w:eastAsia="Times New Roman"/>
          <w:spacing w:val="-2"/>
          <w:sz w:val="24"/>
          <w:szCs w:val="24"/>
        </w:rPr>
        <w:t xml:space="preserve"> </w:t>
      </w:r>
      <w:r w:rsidR="00A838F6" w:rsidRPr="00C6540F">
        <w:rPr>
          <w:rFonts w:eastAsia="Times New Roman"/>
          <w:spacing w:val="-2"/>
          <w:sz w:val="24"/>
          <w:szCs w:val="24"/>
        </w:rPr>
        <w:t>E</w:t>
      </w:r>
      <w:r w:rsidR="00C924AC">
        <w:rPr>
          <w:rFonts w:eastAsia="Times New Roman"/>
          <w:spacing w:val="-2"/>
          <w:sz w:val="24"/>
          <w:szCs w:val="24"/>
        </w:rPr>
        <w:t>PCOR</w:t>
      </w:r>
      <w:r w:rsidR="00A838F6" w:rsidRPr="00C6540F">
        <w:rPr>
          <w:rFonts w:eastAsia="Times New Roman"/>
          <w:spacing w:val="-2"/>
          <w:sz w:val="24"/>
          <w:szCs w:val="24"/>
        </w:rPr>
        <w:t xml:space="preserve"> 130 Project, Inc. (EPCOR). </w:t>
      </w:r>
      <w:r w:rsidR="00C67706" w:rsidRPr="00C6540F">
        <w:rPr>
          <w:rFonts w:eastAsia="Times New Roman"/>
          <w:spacing w:val="-2"/>
          <w:sz w:val="24"/>
          <w:szCs w:val="24"/>
        </w:rPr>
        <w:t>The Commission approves the increase from $</w:t>
      </w:r>
      <w:r w:rsidRPr="00C6540F">
        <w:rPr>
          <w:rFonts w:eastAsia="Times New Roman"/>
          <w:spacing w:val="-2"/>
          <w:sz w:val="24"/>
          <w:szCs w:val="24"/>
        </w:rPr>
        <w:t xml:space="preserve">0.19 to $0.23 per 1,000 gallons </w:t>
      </w:r>
      <w:r w:rsidR="00C67706" w:rsidRPr="00C6540F">
        <w:rPr>
          <w:rFonts w:eastAsia="Times New Roman"/>
          <w:spacing w:val="-2"/>
          <w:sz w:val="24"/>
          <w:szCs w:val="24"/>
        </w:rPr>
        <w:t>customers i</w:t>
      </w:r>
      <w:r w:rsidRPr="00C6540F">
        <w:rPr>
          <w:rFonts w:eastAsia="Times New Roman"/>
          <w:spacing w:val="-2"/>
          <w:sz w:val="24"/>
          <w:szCs w:val="24"/>
        </w:rPr>
        <w:t>n Travis County, effective October 1, 2020.</w:t>
      </w:r>
    </w:p>
    <w:p w14:paraId="30D85D2E" w14:textId="77777777" w:rsidR="006239FB" w:rsidRPr="00C6540F" w:rsidRDefault="006239FB" w:rsidP="003319AD">
      <w:pPr>
        <w:spacing w:line="360" w:lineRule="auto"/>
        <w:ind w:firstLine="720"/>
        <w:jc w:val="both"/>
        <w:textAlignment w:val="baseline"/>
        <w:rPr>
          <w:sz w:val="24"/>
          <w:szCs w:val="24"/>
        </w:rPr>
      </w:pPr>
    </w:p>
    <w:p w14:paraId="7A90DA6D" w14:textId="1C5D7FFA" w:rsidR="00CE0EF7" w:rsidRPr="00C6540F" w:rsidRDefault="0096402F" w:rsidP="003319AD">
      <w:pPr>
        <w:spacing w:line="360" w:lineRule="auto"/>
        <w:jc w:val="center"/>
        <w:textAlignment w:val="baseline"/>
        <w:rPr>
          <w:sz w:val="24"/>
          <w:szCs w:val="24"/>
        </w:rPr>
      </w:pPr>
      <w:r w:rsidRPr="00C6540F">
        <w:rPr>
          <w:rFonts w:eastAsia="Times New Roman"/>
          <w:b/>
          <w:sz w:val="24"/>
          <w:szCs w:val="24"/>
        </w:rPr>
        <w:t>I.</w:t>
      </w:r>
      <w:r w:rsidRPr="00C6540F">
        <w:rPr>
          <w:rFonts w:eastAsia="Times New Roman"/>
          <w:b/>
          <w:sz w:val="24"/>
          <w:szCs w:val="24"/>
        </w:rPr>
        <w:tab/>
        <w:t>Findings of Fact</w:t>
      </w:r>
    </w:p>
    <w:p w14:paraId="22188D32" w14:textId="77777777" w:rsidR="00CE0EF7" w:rsidRPr="00C6540F" w:rsidRDefault="0096402F">
      <w:pPr>
        <w:spacing w:line="396" w:lineRule="exact"/>
        <w:ind w:firstLine="720"/>
        <w:textAlignment w:val="baseline"/>
        <w:rPr>
          <w:rFonts w:eastAsia="Times New Roman"/>
          <w:sz w:val="24"/>
          <w:szCs w:val="24"/>
        </w:rPr>
      </w:pPr>
      <w:r w:rsidRPr="00C6540F">
        <w:rPr>
          <w:rFonts w:eastAsia="Times New Roman"/>
          <w:sz w:val="24"/>
          <w:szCs w:val="24"/>
        </w:rPr>
        <w:t xml:space="preserve">The Commission makes the following findings of fact: </w:t>
      </w:r>
      <w:r w:rsidRPr="00C6540F">
        <w:rPr>
          <w:rFonts w:eastAsia="Times New Roman"/>
          <w:sz w:val="24"/>
          <w:szCs w:val="24"/>
        </w:rPr>
        <w:br/>
      </w:r>
      <w:r w:rsidRPr="00C6540F">
        <w:rPr>
          <w:rFonts w:eastAsia="Times New Roman"/>
          <w:b/>
          <w:i/>
          <w:sz w:val="24"/>
          <w:szCs w:val="24"/>
          <w:u w:val="single"/>
        </w:rPr>
        <w:t>Applicant</w:t>
      </w:r>
      <w:r w:rsidRPr="00C6540F">
        <w:rPr>
          <w:rFonts w:eastAsia="Times New Roman"/>
          <w:b/>
          <w:i/>
          <w:sz w:val="24"/>
          <w:szCs w:val="24"/>
        </w:rPr>
        <w:t xml:space="preserve"> </w:t>
      </w:r>
    </w:p>
    <w:p w14:paraId="2F92234E" w14:textId="05B628C6" w:rsidR="00E3359A" w:rsidRPr="00C6540F" w:rsidRDefault="006239FB" w:rsidP="0028627D">
      <w:pPr>
        <w:numPr>
          <w:ilvl w:val="0"/>
          <w:numId w:val="2"/>
        </w:numPr>
        <w:spacing w:line="360" w:lineRule="auto"/>
        <w:ind w:left="720" w:hanging="720"/>
        <w:jc w:val="both"/>
        <w:textAlignment w:val="baseline"/>
        <w:rPr>
          <w:rFonts w:eastAsia="Times New Roman"/>
          <w:spacing w:val="-1"/>
          <w:sz w:val="24"/>
          <w:szCs w:val="24"/>
        </w:rPr>
      </w:pPr>
      <w:r w:rsidRPr="00C6540F">
        <w:rPr>
          <w:rFonts w:eastAsia="Times New Roman"/>
          <w:spacing w:val="-1"/>
          <w:sz w:val="24"/>
          <w:szCs w:val="24"/>
        </w:rPr>
        <w:t>SWWC is a Delaware for-profit corporation registered with the Texas secretary of state under file number 800832416, and has an assumed name certificate for the name Hornsby Bend Utility Company, Inc.</w:t>
      </w:r>
    </w:p>
    <w:p w14:paraId="0E1D2DD5" w14:textId="0D3CBEAD" w:rsidR="00CE0EF7" w:rsidRPr="00C6540F" w:rsidRDefault="006239FB" w:rsidP="0028627D">
      <w:pPr>
        <w:numPr>
          <w:ilvl w:val="0"/>
          <w:numId w:val="2"/>
        </w:numPr>
        <w:spacing w:line="360" w:lineRule="auto"/>
        <w:ind w:left="720" w:hanging="720"/>
        <w:jc w:val="both"/>
        <w:textAlignment w:val="baseline"/>
        <w:rPr>
          <w:rFonts w:eastAsia="Times New Roman"/>
          <w:spacing w:val="-1"/>
          <w:sz w:val="24"/>
          <w:szCs w:val="24"/>
        </w:rPr>
      </w:pPr>
      <w:r w:rsidRPr="00C6540F">
        <w:rPr>
          <w:rFonts w:eastAsia="Times New Roman"/>
          <w:spacing w:val="-1"/>
          <w:sz w:val="24"/>
          <w:szCs w:val="24"/>
        </w:rPr>
        <w:t>SWWC holds water certificate of convenience and necessity (CCN) number 11978, registered with the Commission under the name Hornsby Bend Utility Company, Inc., for the provision of water service in Travis County.</w:t>
      </w:r>
    </w:p>
    <w:p w14:paraId="10740319" w14:textId="77777777" w:rsidR="00CE0EF7" w:rsidRPr="00C6540F" w:rsidRDefault="0096402F">
      <w:pPr>
        <w:spacing w:before="145" w:line="264" w:lineRule="exact"/>
        <w:textAlignment w:val="baseline"/>
        <w:rPr>
          <w:rFonts w:eastAsia="Times New Roman"/>
          <w:b/>
          <w:i/>
          <w:spacing w:val="2"/>
          <w:sz w:val="24"/>
          <w:szCs w:val="24"/>
          <w:u w:val="single"/>
        </w:rPr>
      </w:pPr>
      <w:r w:rsidRPr="00C6540F">
        <w:rPr>
          <w:rFonts w:eastAsia="Times New Roman"/>
          <w:b/>
          <w:i/>
          <w:spacing w:val="2"/>
          <w:sz w:val="24"/>
          <w:szCs w:val="24"/>
          <w:u w:val="single"/>
        </w:rPr>
        <w:t xml:space="preserve">Application </w:t>
      </w:r>
      <w:r w:rsidRPr="00C6540F">
        <w:rPr>
          <w:rFonts w:eastAsia="Times New Roman"/>
          <w:b/>
          <w:i/>
          <w:spacing w:val="2"/>
          <w:sz w:val="24"/>
          <w:szCs w:val="24"/>
        </w:rPr>
        <w:t xml:space="preserve"> </w:t>
      </w:r>
    </w:p>
    <w:p w14:paraId="4B6DC22D" w14:textId="0787B7FC" w:rsidR="005A2A6C" w:rsidRPr="00C6540F" w:rsidRDefault="006239FB">
      <w:pPr>
        <w:numPr>
          <w:ilvl w:val="0"/>
          <w:numId w:val="2"/>
        </w:numPr>
        <w:spacing w:line="396" w:lineRule="exact"/>
        <w:ind w:left="720" w:hanging="720"/>
        <w:jc w:val="both"/>
        <w:textAlignment w:val="baseline"/>
        <w:rPr>
          <w:rFonts w:eastAsia="Times New Roman"/>
          <w:sz w:val="24"/>
          <w:szCs w:val="24"/>
        </w:rPr>
      </w:pPr>
      <w:r w:rsidRPr="00C6540F">
        <w:rPr>
          <w:rFonts w:eastAsia="Times New Roman"/>
          <w:sz w:val="24"/>
          <w:szCs w:val="24"/>
        </w:rPr>
        <w:t xml:space="preserve">On September 23, 2020, Hornsby Bend filed an application </w:t>
      </w:r>
      <w:r w:rsidR="00B7242F" w:rsidRPr="00C6540F">
        <w:rPr>
          <w:rFonts w:eastAsia="Times New Roman"/>
          <w:sz w:val="24"/>
          <w:szCs w:val="24"/>
        </w:rPr>
        <w:t>to implement</w:t>
      </w:r>
      <w:r w:rsidRPr="00C6540F">
        <w:rPr>
          <w:rFonts w:eastAsia="Times New Roman"/>
          <w:sz w:val="24"/>
          <w:szCs w:val="24"/>
        </w:rPr>
        <w:t xml:space="preserve"> a pass-through </w:t>
      </w:r>
      <w:r w:rsidR="00B7242F" w:rsidRPr="00C6540F">
        <w:rPr>
          <w:rFonts w:eastAsia="Times New Roman"/>
          <w:sz w:val="24"/>
          <w:szCs w:val="24"/>
        </w:rPr>
        <w:t>rate change provision in its approved tariff for customers in Travis County. Hornsby Bend seeks to pass-through an increase f</w:t>
      </w:r>
      <w:r w:rsidRPr="00C6540F">
        <w:rPr>
          <w:rFonts w:eastAsia="Times New Roman"/>
          <w:sz w:val="24"/>
          <w:szCs w:val="24"/>
        </w:rPr>
        <w:t xml:space="preserve">rom </w:t>
      </w:r>
      <w:r w:rsidR="008C1562" w:rsidRPr="00C6540F">
        <w:rPr>
          <w:rFonts w:eastAsia="Times New Roman"/>
          <w:sz w:val="24"/>
          <w:szCs w:val="24"/>
        </w:rPr>
        <w:t xml:space="preserve">$4.75 to $4.89 </w:t>
      </w:r>
      <w:r w:rsidRPr="00C6540F">
        <w:rPr>
          <w:rFonts w:eastAsia="Times New Roman"/>
          <w:sz w:val="24"/>
          <w:szCs w:val="24"/>
        </w:rPr>
        <w:t>per 1,000 gallons</w:t>
      </w:r>
      <w:r w:rsidR="00B7242F" w:rsidRPr="00C6540F">
        <w:rPr>
          <w:rFonts w:eastAsia="Times New Roman"/>
          <w:sz w:val="24"/>
          <w:szCs w:val="24"/>
        </w:rPr>
        <w:t xml:space="preserve"> in the </w:t>
      </w:r>
      <w:r w:rsidR="005B32CD" w:rsidRPr="00C6540F">
        <w:rPr>
          <w:rFonts w:eastAsia="Times New Roman"/>
          <w:sz w:val="24"/>
          <w:szCs w:val="24"/>
        </w:rPr>
        <w:t xml:space="preserve">purchased water </w:t>
      </w:r>
      <w:r w:rsidR="00B7242F" w:rsidRPr="00C6540F">
        <w:rPr>
          <w:rFonts w:eastAsia="Times New Roman"/>
          <w:sz w:val="24"/>
          <w:szCs w:val="24"/>
        </w:rPr>
        <w:t>fee billed to the utility by its supplier, EPCOR</w:t>
      </w:r>
      <w:r w:rsidR="005B32CD" w:rsidRPr="00C6540F">
        <w:rPr>
          <w:rFonts w:eastAsia="Times New Roman"/>
          <w:sz w:val="24"/>
          <w:szCs w:val="24"/>
        </w:rPr>
        <w:t>, effective July 1, 2020</w:t>
      </w:r>
      <w:r w:rsidR="008C1562" w:rsidRPr="00C6540F">
        <w:rPr>
          <w:rFonts w:eastAsia="Times New Roman"/>
          <w:sz w:val="24"/>
          <w:szCs w:val="24"/>
        </w:rPr>
        <w:t>.</w:t>
      </w:r>
    </w:p>
    <w:p w14:paraId="5C9799CC" w14:textId="51B46783" w:rsidR="009E43D7" w:rsidRPr="00C6540F" w:rsidRDefault="006239FB">
      <w:pPr>
        <w:numPr>
          <w:ilvl w:val="0"/>
          <w:numId w:val="2"/>
        </w:numPr>
        <w:spacing w:line="396" w:lineRule="exact"/>
        <w:ind w:left="720" w:hanging="720"/>
        <w:jc w:val="both"/>
        <w:textAlignment w:val="baseline"/>
        <w:rPr>
          <w:rFonts w:eastAsia="Times New Roman"/>
          <w:sz w:val="24"/>
          <w:szCs w:val="24"/>
        </w:rPr>
      </w:pPr>
      <w:r w:rsidRPr="00C6540F">
        <w:rPr>
          <w:rFonts w:eastAsia="Times New Roman"/>
          <w:sz w:val="24"/>
          <w:szCs w:val="24"/>
        </w:rPr>
        <w:t>With the fee increase charged by E</w:t>
      </w:r>
      <w:r w:rsidR="00C924AC">
        <w:rPr>
          <w:rFonts w:eastAsia="Times New Roman"/>
          <w:sz w:val="24"/>
          <w:szCs w:val="24"/>
        </w:rPr>
        <w:t>PCOR</w:t>
      </w:r>
      <w:r w:rsidRPr="00C6540F">
        <w:rPr>
          <w:rFonts w:eastAsia="Times New Roman"/>
          <w:sz w:val="24"/>
          <w:szCs w:val="24"/>
        </w:rPr>
        <w:t>, the application provided calculations that, under the approved tariff formula, the pass-through gallonage charge to Hornsby Bend’s customers in the affected subdivisions should increase from $0.19 to $0.23 per 1,000 gallons.</w:t>
      </w:r>
    </w:p>
    <w:p w14:paraId="789F69D5" w14:textId="5132C720" w:rsidR="00CE0EF7" w:rsidRPr="00C6540F" w:rsidRDefault="006239FB" w:rsidP="0096402F">
      <w:pPr>
        <w:numPr>
          <w:ilvl w:val="0"/>
          <w:numId w:val="2"/>
        </w:numPr>
        <w:spacing w:line="394" w:lineRule="exact"/>
        <w:ind w:left="720" w:hanging="720"/>
        <w:jc w:val="both"/>
        <w:textAlignment w:val="baseline"/>
        <w:rPr>
          <w:rFonts w:eastAsia="Times New Roman"/>
          <w:sz w:val="24"/>
          <w:szCs w:val="24"/>
        </w:rPr>
      </w:pPr>
      <w:r w:rsidRPr="00C6540F">
        <w:rPr>
          <w:rFonts w:eastAsia="Times New Roman"/>
          <w:sz w:val="24"/>
          <w:szCs w:val="24"/>
        </w:rPr>
        <w:t xml:space="preserve">The application contained the affected CCN number, the affected subdivisions, the public water system name and corresponding number issued by the TCEQ, a copy of the notice to the customers, documentation supporting the stated amounts of any new or modified </w:t>
      </w:r>
      <w:r w:rsidRPr="00C6540F">
        <w:rPr>
          <w:rFonts w:eastAsia="Times New Roman"/>
          <w:sz w:val="24"/>
          <w:szCs w:val="24"/>
        </w:rPr>
        <w:lastRenderedPageBreak/>
        <w:t>pass-through costs, historical documentation of line loss for one year, all calculations and assumptions for any true-up of pass-through costs, the calculations and assumptions used to determine the new rates, a true-up report, and a copy of the pages of the utility</w:t>
      </w:r>
      <w:r w:rsidR="008C1562" w:rsidRPr="00C6540F">
        <w:rPr>
          <w:rFonts w:eastAsia="Times New Roman"/>
          <w:sz w:val="24"/>
          <w:szCs w:val="24"/>
        </w:rPr>
        <w:t>’</w:t>
      </w:r>
      <w:r w:rsidRPr="00C6540F">
        <w:rPr>
          <w:rFonts w:eastAsia="Times New Roman"/>
          <w:sz w:val="24"/>
          <w:szCs w:val="24"/>
        </w:rPr>
        <w:t>s tariff that contain the rates that will change if the utility</w:t>
      </w:r>
      <w:r w:rsidR="008C1562" w:rsidRPr="00C6540F">
        <w:rPr>
          <w:rFonts w:eastAsia="Times New Roman"/>
          <w:sz w:val="24"/>
          <w:szCs w:val="24"/>
        </w:rPr>
        <w:t>’</w:t>
      </w:r>
      <w:r w:rsidRPr="00C6540F">
        <w:rPr>
          <w:rFonts w:eastAsia="Times New Roman"/>
          <w:sz w:val="24"/>
          <w:szCs w:val="24"/>
        </w:rPr>
        <w:t>s application is approved.</w:t>
      </w:r>
      <w:r w:rsidR="003319AD" w:rsidRPr="00C6540F">
        <w:rPr>
          <w:rFonts w:eastAsia="Times New Roman"/>
          <w:sz w:val="24"/>
          <w:szCs w:val="24"/>
        </w:rPr>
        <w:t xml:space="preserve"> </w:t>
      </w:r>
    </w:p>
    <w:p w14:paraId="53B76982" w14:textId="0224DE4E" w:rsidR="00CE0EF7" w:rsidRPr="00C6540F" w:rsidRDefault="0096402F" w:rsidP="00353941">
      <w:pPr>
        <w:numPr>
          <w:ilvl w:val="0"/>
          <w:numId w:val="3"/>
        </w:numPr>
        <w:tabs>
          <w:tab w:val="clear" w:pos="648"/>
          <w:tab w:val="left" w:pos="720"/>
        </w:tabs>
        <w:spacing w:before="2" w:line="397" w:lineRule="exact"/>
        <w:ind w:left="720" w:hanging="648"/>
        <w:jc w:val="both"/>
        <w:textAlignment w:val="baseline"/>
        <w:rPr>
          <w:rFonts w:eastAsia="Times New Roman"/>
          <w:sz w:val="24"/>
          <w:szCs w:val="24"/>
        </w:rPr>
      </w:pPr>
      <w:r w:rsidRPr="00C6540F">
        <w:rPr>
          <w:rFonts w:eastAsia="Times New Roman"/>
          <w:spacing w:val="2"/>
          <w:sz w:val="24"/>
          <w:szCs w:val="24"/>
        </w:rPr>
        <w:t xml:space="preserve">In </w:t>
      </w:r>
      <w:r w:rsidR="008C1562" w:rsidRPr="00C6540F">
        <w:rPr>
          <w:rFonts w:eastAsia="Times New Roman"/>
          <w:spacing w:val="2"/>
          <w:sz w:val="24"/>
          <w:szCs w:val="24"/>
        </w:rPr>
        <w:t>Order No. 4</w:t>
      </w:r>
      <w:r w:rsidRPr="00C6540F">
        <w:rPr>
          <w:rFonts w:eastAsia="Times New Roman"/>
          <w:spacing w:val="2"/>
          <w:sz w:val="24"/>
          <w:szCs w:val="24"/>
        </w:rPr>
        <w:t xml:space="preserve"> filed on </w:t>
      </w:r>
      <w:r w:rsidR="008C1562" w:rsidRPr="00C6540F">
        <w:rPr>
          <w:rFonts w:eastAsia="Times New Roman"/>
          <w:spacing w:val="2"/>
          <w:sz w:val="24"/>
          <w:szCs w:val="24"/>
        </w:rPr>
        <w:t>Dece</w:t>
      </w:r>
      <w:r w:rsidR="003319AD" w:rsidRPr="00C6540F">
        <w:rPr>
          <w:rFonts w:eastAsia="Times New Roman"/>
          <w:spacing w:val="2"/>
          <w:sz w:val="24"/>
          <w:szCs w:val="24"/>
        </w:rPr>
        <w:t>mber 1</w:t>
      </w:r>
      <w:r w:rsidR="008C1562" w:rsidRPr="00C6540F">
        <w:rPr>
          <w:rFonts w:eastAsia="Times New Roman"/>
          <w:spacing w:val="2"/>
          <w:sz w:val="24"/>
          <w:szCs w:val="24"/>
        </w:rPr>
        <w:t>4</w:t>
      </w:r>
      <w:r w:rsidR="003319AD" w:rsidRPr="00C6540F">
        <w:rPr>
          <w:rFonts w:eastAsia="Times New Roman"/>
          <w:spacing w:val="2"/>
          <w:sz w:val="24"/>
          <w:szCs w:val="24"/>
        </w:rPr>
        <w:t>, 2020</w:t>
      </w:r>
      <w:r w:rsidRPr="00C6540F">
        <w:rPr>
          <w:rFonts w:eastAsia="Times New Roman"/>
          <w:spacing w:val="2"/>
          <w:sz w:val="24"/>
          <w:szCs w:val="24"/>
        </w:rPr>
        <w:t>, the administrative law judge (A</w:t>
      </w:r>
      <w:r w:rsidR="00353941" w:rsidRPr="00C6540F">
        <w:rPr>
          <w:rFonts w:eastAsia="Times New Roman"/>
          <w:spacing w:val="2"/>
          <w:sz w:val="24"/>
          <w:szCs w:val="24"/>
        </w:rPr>
        <w:t>LJ</w:t>
      </w:r>
      <w:r w:rsidRPr="00C6540F">
        <w:rPr>
          <w:rFonts w:eastAsia="Times New Roman"/>
          <w:spacing w:val="2"/>
          <w:sz w:val="24"/>
          <w:szCs w:val="24"/>
        </w:rPr>
        <w:t xml:space="preserve">) found </w:t>
      </w:r>
      <w:r w:rsidRPr="00E970C6">
        <w:rPr>
          <w:rFonts w:eastAsia="Times New Roman"/>
          <w:spacing w:val="-1"/>
          <w:sz w:val="24"/>
          <w:szCs w:val="24"/>
        </w:rPr>
        <w:t>the</w:t>
      </w:r>
      <w:r w:rsidR="00353941" w:rsidRPr="00E970C6">
        <w:rPr>
          <w:rFonts w:eastAsia="Times New Roman"/>
          <w:spacing w:val="-1"/>
          <w:sz w:val="24"/>
          <w:szCs w:val="24"/>
        </w:rPr>
        <w:t xml:space="preserve"> </w:t>
      </w:r>
      <w:r w:rsidRPr="00E970C6">
        <w:rPr>
          <w:rFonts w:eastAsia="Times New Roman"/>
          <w:spacing w:val="-1"/>
          <w:sz w:val="24"/>
          <w:szCs w:val="24"/>
        </w:rPr>
        <w:t>application administratively complete.</w:t>
      </w:r>
    </w:p>
    <w:p w14:paraId="3E577E69" w14:textId="02CDB5D2" w:rsidR="00CE0EF7" w:rsidRPr="00C6540F" w:rsidRDefault="0096402F">
      <w:pPr>
        <w:spacing w:before="145" w:line="264" w:lineRule="exact"/>
        <w:ind w:left="72"/>
        <w:textAlignment w:val="baseline"/>
        <w:rPr>
          <w:rFonts w:eastAsia="Times New Roman"/>
          <w:b/>
          <w:bCs/>
          <w:i/>
          <w:sz w:val="24"/>
          <w:szCs w:val="24"/>
          <w:u w:val="single"/>
        </w:rPr>
      </w:pPr>
      <w:r w:rsidRPr="00C6540F">
        <w:rPr>
          <w:rFonts w:eastAsia="Times New Roman"/>
          <w:b/>
          <w:bCs/>
          <w:i/>
          <w:sz w:val="24"/>
          <w:szCs w:val="24"/>
          <w:u w:val="single"/>
        </w:rPr>
        <w:t>Notice</w:t>
      </w:r>
    </w:p>
    <w:p w14:paraId="3D996859" w14:textId="3CC4A588" w:rsidR="00CE0EF7" w:rsidRPr="00C6540F" w:rsidRDefault="0096402F">
      <w:pPr>
        <w:numPr>
          <w:ilvl w:val="0"/>
          <w:numId w:val="3"/>
        </w:numPr>
        <w:tabs>
          <w:tab w:val="clear" w:pos="648"/>
          <w:tab w:val="left" w:pos="720"/>
        </w:tabs>
        <w:spacing w:line="394" w:lineRule="exact"/>
        <w:ind w:left="720" w:hanging="648"/>
        <w:jc w:val="both"/>
        <w:textAlignment w:val="baseline"/>
        <w:rPr>
          <w:rFonts w:eastAsia="Times New Roman"/>
          <w:sz w:val="24"/>
          <w:szCs w:val="24"/>
        </w:rPr>
      </w:pPr>
      <w:r w:rsidRPr="00C6540F">
        <w:rPr>
          <w:rFonts w:eastAsia="Times New Roman"/>
          <w:sz w:val="24"/>
          <w:szCs w:val="24"/>
        </w:rPr>
        <w:t xml:space="preserve">On </w:t>
      </w:r>
      <w:r w:rsidR="002D3AB5" w:rsidRPr="00C6540F">
        <w:rPr>
          <w:rFonts w:eastAsia="Times New Roman"/>
          <w:sz w:val="24"/>
          <w:szCs w:val="24"/>
        </w:rPr>
        <w:t>September 23</w:t>
      </w:r>
      <w:r w:rsidR="003319AD" w:rsidRPr="00C6540F">
        <w:rPr>
          <w:rFonts w:eastAsia="Times New Roman"/>
          <w:sz w:val="24"/>
          <w:szCs w:val="24"/>
        </w:rPr>
        <w:t>, 2020</w:t>
      </w:r>
      <w:r w:rsidRPr="00C6540F">
        <w:rPr>
          <w:rFonts w:eastAsia="Times New Roman"/>
          <w:sz w:val="24"/>
          <w:szCs w:val="24"/>
        </w:rPr>
        <w:t xml:space="preserve">, </w:t>
      </w:r>
      <w:r w:rsidR="0052766C" w:rsidRPr="00C6540F">
        <w:rPr>
          <w:rFonts w:eastAsia="Times New Roman"/>
          <w:sz w:val="24"/>
          <w:szCs w:val="24"/>
        </w:rPr>
        <w:t>Hornsby Bend included with its application a copy of the proposed notice to customers.</w:t>
      </w:r>
    </w:p>
    <w:p w14:paraId="5F0F23ED" w14:textId="42649FEB" w:rsidR="0052766C" w:rsidRPr="00C6540F" w:rsidRDefault="0052766C">
      <w:pPr>
        <w:numPr>
          <w:ilvl w:val="0"/>
          <w:numId w:val="3"/>
        </w:numPr>
        <w:tabs>
          <w:tab w:val="clear" w:pos="648"/>
          <w:tab w:val="left" w:pos="720"/>
        </w:tabs>
        <w:spacing w:line="394" w:lineRule="exact"/>
        <w:ind w:left="720" w:hanging="648"/>
        <w:jc w:val="both"/>
        <w:textAlignment w:val="baseline"/>
        <w:rPr>
          <w:rFonts w:eastAsia="Times New Roman"/>
          <w:sz w:val="24"/>
          <w:szCs w:val="24"/>
        </w:rPr>
      </w:pPr>
      <w:r w:rsidRPr="00C6540F">
        <w:rPr>
          <w:rFonts w:eastAsia="Times New Roman"/>
          <w:sz w:val="24"/>
          <w:szCs w:val="24"/>
        </w:rPr>
        <w:t>On January 12, 2021, Hornsby Bend filed a revised notice, which was mailed to all affected customers, detailing the proposed rate increase and reflecting that the increased rate will be effective October 1, 2020. Hornsby Bend attached a copy of the notice provided to affected customers.</w:t>
      </w:r>
    </w:p>
    <w:p w14:paraId="336E702D" w14:textId="10F3F827" w:rsidR="002D3AB5" w:rsidRPr="00C6540F" w:rsidRDefault="002D3AB5" w:rsidP="003319AD">
      <w:pPr>
        <w:numPr>
          <w:ilvl w:val="0"/>
          <w:numId w:val="3"/>
        </w:numPr>
        <w:tabs>
          <w:tab w:val="clear" w:pos="648"/>
          <w:tab w:val="left" w:pos="720"/>
        </w:tabs>
        <w:spacing w:line="394" w:lineRule="exact"/>
        <w:ind w:left="720" w:hanging="648"/>
        <w:jc w:val="both"/>
        <w:textAlignment w:val="baseline"/>
        <w:rPr>
          <w:rFonts w:eastAsia="Times New Roman"/>
          <w:sz w:val="24"/>
          <w:szCs w:val="24"/>
        </w:rPr>
      </w:pPr>
      <w:r w:rsidRPr="00C6540F">
        <w:rPr>
          <w:rFonts w:eastAsia="Times New Roman"/>
          <w:sz w:val="24"/>
          <w:szCs w:val="24"/>
        </w:rPr>
        <w:t xml:space="preserve">The notice contained the effective date of the change, the present calculation of customer billings, the new calculation of customer billings, the change in charges to Hornsby Bend for purchased water, and the following language: “This tariff change is being implemented in accordance with the minor tariff changes allowed by 16 Texas Administrative Code </w:t>
      </w:r>
      <w:r w:rsidR="00C924AC">
        <w:rPr>
          <w:rFonts w:eastAsia="Times New Roman"/>
          <w:sz w:val="24"/>
          <w:szCs w:val="24"/>
        </w:rPr>
        <w:t xml:space="preserve">(TAC) </w:t>
      </w:r>
      <w:r w:rsidRPr="00C6540F">
        <w:rPr>
          <w:rFonts w:eastAsia="Times New Roman"/>
          <w:sz w:val="24"/>
          <w:szCs w:val="24"/>
        </w:rPr>
        <w:t>§ 24.25. The cost to you as a result of this change will not exceed the costs charged to your utility.”</w:t>
      </w:r>
    </w:p>
    <w:p w14:paraId="4C844F63" w14:textId="2B911B45" w:rsidR="00C6540F" w:rsidRPr="00C6540F" w:rsidRDefault="0096402F" w:rsidP="00C6540F">
      <w:pPr>
        <w:numPr>
          <w:ilvl w:val="0"/>
          <w:numId w:val="3"/>
        </w:numPr>
        <w:tabs>
          <w:tab w:val="clear" w:pos="648"/>
          <w:tab w:val="left" w:pos="720"/>
        </w:tabs>
        <w:spacing w:before="139" w:line="360" w:lineRule="auto"/>
        <w:ind w:left="720" w:hanging="648"/>
        <w:jc w:val="both"/>
        <w:textAlignment w:val="baseline"/>
        <w:rPr>
          <w:rFonts w:eastAsia="Times New Roman"/>
          <w:spacing w:val="2"/>
          <w:sz w:val="24"/>
          <w:szCs w:val="24"/>
        </w:rPr>
      </w:pPr>
      <w:r w:rsidRPr="00C6540F">
        <w:rPr>
          <w:rFonts w:eastAsia="Times New Roman"/>
          <w:spacing w:val="2"/>
          <w:sz w:val="24"/>
          <w:szCs w:val="24"/>
        </w:rPr>
        <w:t>In</w:t>
      </w:r>
      <w:r w:rsidR="002D3AB5" w:rsidRPr="00C6540F">
        <w:rPr>
          <w:rFonts w:eastAsia="Times New Roman"/>
          <w:spacing w:val="2"/>
          <w:sz w:val="24"/>
          <w:szCs w:val="24"/>
        </w:rPr>
        <w:t xml:space="preserve"> a notice finding application and notice </w:t>
      </w:r>
      <w:proofErr w:type="gramStart"/>
      <w:r w:rsidR="002D3AB5" w:rsidRPr="00C6540F">
        <w:rPr>
          <w:rFonts w:eastAsia="Times New Roman"/>
          <w:spacing w:val="2"/>
          <w:sz w:val="24"/>
          <w:szCs w:val="24"/>
        </w:rPr>
        <w:t>sufficient</w:t>
      </w:r>
      <w:proofErr w:type="gramEnd"/>
      <w:r w:rsidR="002D3AB5" w:rsidRPr="00C6540F">
        <w:rPr>
          <w:rFonts w:eastAsia="Times New Roman"/>
          <w:spacing w:val="2"/>
          <w:sz w:val="24"/>
          <w:szCs w:val="24"/>
        </w:rPr>
        <w:t xml:space="preserve"> and adopting procedural schedule </w:t>
      </w:r>
      <w:r w:rsidR="002D3AB5" w:rsidRPr="00E970C6">
        <w:rPr>
          <w:rFonts w:eastAsia="Times New Roman"/>
          <w:spacing w:val="-1"/>
          <w:sz w:val="24"/>
          <w:szCs w:val="24"/>
        </w:rPr>
        <w:t>filed on March 3, 2021</w:t>
      </w:r>
      <w:r w:rsidRPr="00E970C6">
        <w:rPr>
          <w:rFonts w:eastAsia="Times New Roman"/>
          <w:spacing w:val="-1"/>
          <w:sz w:val="24"/>
          <w:szCs w:val="24"/>
        </w:rPr>
        <w:t xml:space="preserve">, the </w:t>
      </w:r>
      <w:r w:rsidR="002D3AB5" w:rsidRPr="00E970C6">
        <w:rPr>
          <w:rFonts w:eastAsia="Times New Roman"/>
          <w:spacing w:val="-1"/>
          <w:sz w:val="24"/>
          <w:szCs w:val="24"/>
        </w:rPr>
        <w:t>AL</w:t>
      </w:r>
      <w:r w:rsidR="003319AD" w:rsidRPr="00E970C6">
        <w:rPr>
          <w:rFonts w:eastAsia="Times New Roman"/>
          <w:spacing w:val="-1"/>
          <w:sz w:val="24"/>
          <w:szCs w:val="24"/>
        </w:rPr>
        <w:t>J</w:t>
      </w:r>
      <w:r w:rsidRPr="00E970C6">
        <w:rPr>
          <w:rFonts w:eastAsia="Times New Roman"/>
          <w:spacing w:val="-1"/>
          <w:sz w:val="24"/>
          <w:szCs w:val="24"/>
        </w:rPr>
        <w:t xml:space="preserve"> found </w:t>
      </w:r>
      <w:r w:rsidR="000622D2" w:rsidRPr="00E970C6">
        <w:rPr>
          <w:rFonts w:eastAsia="Times New Roman"/>
          <w:spacing w:val="-1"/>
          <w:sz w:val="24"/>
          <w:szCs w:val="24"/>
        </w:rPr>
        <w:t xml:space="preserve">the </w:t>
      </w:r>
      <w:r w:rsidRPr="00E970C6">
        <w:rPr>
          <w:rFonts w:eastAsia="Times New Roman"/>
          <w:spacing w:val="-1"/>
          <w:sz w:val="24"/>
          <w:szCs w:val="24"/>
        </w:rPr>
        <w:t>notice</w:t>
      </w:r>
      <w:r w:rsidR="000622D2" w:rsidRPr="00E970C6">
        <w:rPr>
          <w:rFonts w:eastAsia="Times New Roman"/>
          <w:spacing w:val="-1"/>
          <w:sz w:val="24"/>
          <w:szCs w:val="24"/>
        </w:rPr>
        <w:t>, as supplemented,</w:t>
      </w:r>
      <w:r w:rsidRPr="00E970C6">
        <w:rPr>
          <w:rFonts w:eastAsia="Times New Roman"/>
          <w:spacing w:val="-1"/>
          <w:sz w:val="24"/>
          <w:szCs w:val="24"/>
        </w:rPr>
        <w:t xml:space="preserve"> sufficient</w:t>
      </w:r>
      <w:r w:rsidR="003319AD" w:rsidRPr="00E970C6">
        <w:rPr>
          <w:rFonts w:eastAsia="Times New Roman"/>
          <w:spacing w:val="-1"/>
          <w:sz w:val="24"/>
          <w:szCs w:val="24"/>
        </w:rPr>
        <w:t>.</w:t>
      </w:r>
    </w:p>
    <w:p w14:paraId="2A8691B5" w14:textId="3D565A5D" w:rsidR="00CE0EF7" w:rsidRPr="00C6540F" w:rsidRDefault="00827ACF" w:rsidP="00834091">
      <w:pPr>
        <w:spacing w:line="360" w:lineRule="auto"/>
        <w:ind w:left="72"/>
        <w:textAlignment w:val="baseline"/>
        <w:rPr>
          <w:rFonts w:eastAsia="Times New Roman"/>
          <w:b/>
          <w:bCs/>
          <w:i/>
          <w:spacing w:val="1"/>
          <w:sz w:val="24"/>
          <w:szCs w:val="24"/>
          <w:u w:val="single"/>
        </w:rPr>
      </w:pPr>
      <w:r w:rsidRPr="00C6540F">
        <w:rPr>
          <w:rFonts w:eastAsia="Times New Roman"/>
          <w:b/>
          <w:bCs/>
          <w:i/>
          <w:spacing w:val="1"/>
          <w:sz w:val="24"/>
          <w:szCs w:val="24"/>
          <w:u w:val="single"/>
        </w:rPr>
        <w:t>Jurisdiction</w:t>
      </w:r>
      <w:bookmarkStart w:id="0" w:name="_GoBack"/>
      <w:bookmarkEnd w:id="0"/>
      <w:r w:rsidR="0096402F" w:rsidRPr="00C6540F">
        <w:rPr>
          <w:rFonts w:eastAsia="Times New Roman"/>
          <w:b/>
          <w:bCs/>
          <w:i/>
          <w:spacing w:val="1"/>
          <w:sz w:val="24"/>
          <w:szCs w:val="24"/>
          <w:u w:val="single"/>
        </w:rPr>
        <w:t>—T</w:t>
      </w:r>
      <w:r w:rsidR="00C924AC">
        <w:rPr>
          <w:rFonts w:eastAsia="Times New Roman"/>
          <w:b/>
          <w:bCs/>
          <w:i/>
          <w:spacing w:val="1"/>
          <w:sz w:val="24"/>
          <w:szCs w:val="24"/>
          <w:u w:val="single"/>
        </w:rPr>
        <w:t xml:space="preserve">exas </w:t>
      </w:r>
      <w:r w:rsidR="0096402F" w:rsidRPr="00C6540F">
        <w:rPr>
          <w:rFonts w:eastAsia="Times New Roman"/>
          <w:b/>
          <w:bCs/>
          <w:i/>
          <w:spacing w:val="1"/>
          <w:sz w:val="24"/>
          <w:szCs w:val="24"/>
          <w:u w:val="single"/>
        </w:rPr>
        <w:t>W</w:t>
      </w:r>
      <w:r w:rsidR="00C924AC">
        <w:rPr>
          <w:rFonts w:eastAsia="Times New Roman"/>
          <w:b/>
          <w:bCs/>
          <w:i/>
          <w:spacing w:val="1"/>
          <w:sz w:val="24"/>
          <w:szCs w:val="24"/>
          <w:u w:val="single"/>
        </w:rPr>
        <w:t xml:space="preserve">ater </w:t>
      </w:r>
      <w:r w:rsidR="0096402F" w:rsidRPr="00C6540F">
        <w:rPr>
          <w:rFonts w:eastAsia="Times New Roman"/>
          <w:b/>
          <w:bCs/>
          <w:i/>
          <w:spacing w:val="1"/>
          <w:sz w:val="24"/>
          <w:szCs w:val="24"/>
          <w:u w:val="single"/>
        </w:rPr>
        <w:t>C</w:t>
      </w:r>
      <w:r w:rsidR="00C924AC">
        <w:rPr>
          <w:rFonts w:eastAsia="Times New Roman"/>
          <w:b/>
          <w:bCs/>
          <w:i/>
          <w:spacing w:val="1"/>
          <w:sz w:val="24"/>
          <w:szCs w:val="24"/>
          <w:u w:val="single"/>
        </w:rPr>
        <w:t>ode (TWC)</w:t>
      </w:r>
      <w:r w:rsidR="0096402F" w:rsidRPr="00C6540F">
        <w:rPr>
          <w:rFonts w:eastAsia="Times New Roman"/>
          <w:b/>
          <w:bCs/>
          <w:i/>
          <w:spacing w:val="1"/>
          <w:sz w:val="24"/>
          <w:szCs w:val="24"/>
          <w:u w:val="single"/>
        </w:rPr>
        <w:t xml:space="preserve"> </w:t>
      </w:r>
      <w:r w:rsidR="005F62E0" w:rsidRPr="00C6540F">
        <w:rPr>
          <w:rFonts w:eastAsia="Times New Roman"/>
          <w:b/>
          <w:bCs/>
          <w:i/>
          <w:sz w:val="24"/>
          <w:szCs w:val="24"/>
          <w:u w:val="single"/>
        </w:rPr>
        <w:t>§</w:t>
      </w:r>
      <w:r w:rsidR="0096402F" w:rsidRPr="00C6540F">
        <w:rPr>
          <w:rFonts w:eastAsia="Times New Roman"/>
          <w:b/>
          <w:bCs/>
          <w:i/>
          <w:spacing w:val="1"/>
          <w:sz w:val="24"/>
          <w:szCs w:val="24"/>
          <w:u w:val="single"/>
        </w:rPr>
        <w:t xml:space="preserve"> 13.</w:t>
      </w:r>
      <w:r w:rsidRPr="00C6540F">
        <w:rPr>
          <w:rFonts w:eastAsia="Times New Roman"/>
          <w:b/>
          <w:bCs/>
          <w:i/>
          <w:spacing w:val="1"/>
          <w:sz w:val="24"/>
          <w:szCs w:val="24"/>
          <w:u w:val="single"/>
        </w:rPr>
        <w:t>002(19)</w:t>
      </w:r>
      <w:r w:rsidR="0096402F" w:rsidRPr="00C6540F">
        <w:rPr>
          <w:rFonts w:eastAsia="Times New Roman"/>
          <w:b/>
          <w:bCs/>
          <w:i/>
          <w:spacing w:val="1"/>
          <w:sz w:val="24"/>
          <w:szCs w:val="24"/>
          <w:u w:val="single"/>
        </w:rPr>
        <w:t>,</w:t>
      </w:r>
      <w:r w:rsidRPr="00C6540F">
        <w:rPr>
          <w:rFonts w:eastAsia="Times New Roman"/>
          <w:b/>
          <w:bCs/>
          <w:i/>
          <w:spacing w:val="1"/>
          <w:sz w:val="24"/>
          <w:szCs w:val="24"/>
          <w:u w:val="single"/>
        </w:rPr>
        <w:t xml:space="preserve"> 13.041</w:t>
      </w:r>
      <w:r w:rsidR="0096402F" w:rsidRPr="00C6540F">
        <w:rPr>
          <w:rFonts w:eastAsia="Times New Roman"/>
          <w:b/>
          <w:bCs/>
          <w:i/>
          <w:spacing w:val="1"/>
          <w:sz w:val="24"/>
          <w:szCs w:val="24"/>
          <w:u w:val="single"/>
        </w:rPr>
        <w:t xml:space="preserve"> </w:t>
      </w:r>
    </w:p>
    <w:p w14:paraId="1494CED4" w14:textId="58146ED6" w:rsidR="00CE0EF7" w:rsidRPr="00C6540F" w:rsidRDefault="00FF18EF" w:rsidP="00834091">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Hornsby Bend is a retail public utility that purchases water.</w:t>
      </w:r>
    </w:p>
    <w:p w14:paraId="22ECFA76" w14:textId="42594E14" w:rsidR="00FF18EF" w:rsidRDefault="002D3AB5" w:rsidP="00834091">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Hornsby Bend is under the original jurisdiction of the Commission.</w:t>
      </w:r>
    </w:p>
    <w:p w14:paraId="2BCF69D7" w14:textId="28911273" w:rsidR="00CE0EF7" w:rsidRPr="00C6540F" w:rsidRDefault="0096402F" w:rsidP="00FF045B">
      <w:pPr>
        <w:spacing w:after="120"/>
        <w:jc w:val="both"/>
        <w:textAlignment w:val="baseline"/>
        <w:rPr>
          <w:rFonts w:eastAsia="Times New Roman"/>
          <w:b/>
          <w:bCs/>
          <w:i/>
          <w:sz w:val="24"/>
          <w:szCs w:val="24"/>
          <w:u w:val="single"/>
        </w:rPr>
      </w:pPr>
      <w:r w:rsidRPr="00C6540F">
        <w:rPr>
          <w:rFonts w:eastAsia="Times New Roman"/>
          <w:b/>
          <w:bCs/>
          <w:i/>
          <w:sz w:val="24"/>
          <w:szCs w:val="24"/>
          <w:u w:val="single"/>
        </w:rPr>
        <w:t>E</w:t>
      </w:r>
      <w:r w:rsidR="00827ACF" w:rsidRPr="00C6540F">
        <w:rPr>
          <w:rFonts w:eastAsia="Times New Roman"/>
          <w:b/>
          <w:bCs/>
          <w:i/>
          <w:sz w:val="24"/>
          <w:szCs w:val="24"/>
          <w:u w:val="single"/>
        </w:rPr>
        <w:t>ligibility for Pass-Through Rate Change</w:t>
      </w:r>
      <w:r w:rsidRPr="00C6540F">
        <w:rPr>
          <w:rFonts w:eastAsia="Times New Roman"/>
          <w:b/>
          <w:bCs/>
          <w:i/>
          <w:sz w:val="24"/>
          <w:szCs w:val="24"/>
          <w:u w:val="single"/>
        </w:rPr>
        <w:t>—</w:t>
      </w:r>
      <w:r w:rsidR="00827ACF" w:rsidRPr="00C6540F">
        <w:rPr>
          <w:rFonts w:eastAsia="Times New Roman"/>
          <w:b/>
          <w:bCs/>
          <w:i/>
          <w:sz w:val="24"/>
          <w:szCs w:val="24"/>
          <w:u w:val="single"/>
        </w:rPr>
        <w:t>16 TAC</w:t>
      </w:r>
      <w:r w:rsidRPr="00C6540F">
        <w:rPr>
          <w:rFonts w:eastAsia="Times New Roman"/>
          <w:b/>
          <w:bCs/>
          <w:i/>
          <w:sz w:val="24"/>
          <w:szCs w:val="24"/>
          <w:u w:val="single"/>
        </w:rPr>
        <w:t xml:space="preserve"> </w:t>
      </w:r>
      <w:r w:rsidR="005F62E0" w:rsidRPr="00C6540F">
        <w:rPr>
          <w:rFonts w:eastAsia="Times New Roman"/>
          <w:b/>
          <w:bCs/>
          <w:i/>
          <w:sz w:val="24"/>
          <w:szCs w:val="24"/>
          <w:u w:val="single"/>
        </w:rPr>
        <w:t xml:space="preserve">§ </w:t>
      </w:r>
      <w:r w:rsidR="00827ACF" w:rsidRPr="00C6540F">
        <w:rPr>
          <w:rFonts w:eastAsia="Times New Roman"/>
          <w:b/>
          <w:bCs/>
          <w:i/>
          <w:sz w:val="24"/>
          <w:szCs w:val="24"/>
          <w:u w:val="single"/>
        </w:rPr>
        <w:t>24.25</w:t>
      </w:r>
      <w:r w:rsidRPr="00C6540F">
        <w:rPr>
          <w:rFonts w:eastAsia="Times New Roman"/>
          <w:b/>
          <w:bCs/>
          <w:i/>
          <w:sz w:val="24"/>
          <w:szCs w:val="24"/>
          <w:u w:val="single"/>
        </w:rPr>
        <w:t xml:space="preserve"> </w:t>
      </w:r>
    </w:p>
    <w:p w14:paraId="4ACB3B55" w14:textId="1A67986F" w:rsidR="005F62E0" w:rsidRPr="00C6540F" w:rsidRDefault="002D3AB5" w:rsidP="005F62E0">
      <w:pPr>
        <w:numPr>
          <w:ilvl w:val="0"/>
          <w:numId w:val="3"/>
        </w:numPr>
        <w:tabs>
          <w:tab w:val="clear" w:pos="648"/>
          <w:tab w:val="left" w:pos="720"/>
        </w:tabs>
        <w:spacing w:line="360" w:lineRule="auto"/>
        <w:ind w:left="720" w:hanging="648"/>
        <w:jc w:val="both"/>
        <w:textAlignment w:val="baseline"/>
        <w:rPr>
          <w:rFonts w:eastAsiaTheme="minorHAnsi"/>
          <w:sz w:val="24"/>
          <w:szCs w:val="24"/>
        </w:rPr>
      </w:pPr>
      <w:r w:rsidRPr="00C6540F">
        <w:rPr>
          <w:rFonts w:eastAsiaTheme="minorHAnsi"/>
          <w:sz w:val="24"/>
          <w:szCs w:val="24"/>
        </w:rPr>
        <w:t xml:space="preserve">The proposed charge is not included in the cost of service used to calculate the rates in the </w:t>
      </w:r>
      <w:proofErr w:type="gramStart"/>
      <w:r w:rsidRPr="00C6540F">
        <w:rPr>
          <w:rFonts w:eastAsiaTheme="minorHAnsi"/>
          <w:sz w:val="24"/>
          <w:szCs w:val="24"/>
        </w:rPr>
        <w:t>currently-approved</w:t>
      </w:r>
      <w:proofErr w:type="gramEnd"/>
      <w:r w:rsidRPr="00C6540F">
        <w:rPr>
          <w:rFonts w:eastAsiaTheme="minorHAnsi"/>
          <w:sz w:val="24"/>
          <w:szCs w:val="24"/>
        </w:rPr>
        <w:t xml:space="preserve"> tariff.</w:t>
      </w:r>
      <w:r w:rsidR="005F62E0" w:rsidRPr="00C6540F">
        <w:rPr>
          <w:rFonts w:eastAsiaTheme="minorHAnsi"/>
          <w:sz w:val="24"/>
          <w:szCs w:val="24"/>
        </w:rPr>
        <w:t xml:space="preserve"> </w:t>
      </w:r>
    </w:p>
    <w:p w14:paraId="5108A25D" w14:textId="421AB1FE" w:rsidR="005F62E0" w:rsidRDefault="002D3AB5" w:rsidP="005F62E0">
      <w:pPr>
        <w:numPr>
          <w:ilvl w:val="0"/>
          <w:numId w:val="3"/>
        </w:numPr>
        <w:tabs>
          <w:tab w:val="clear" w:pos="648"/>
          <w:tab w:val="left" w:pos="720"/>
        </w:tabs>
        <w:spacing w:line="360" w:lineRule="auto"/>
        <w:ind w:left="720" w:hanging="648"/>
        <w:jc w:val="both"/>
        <w:textAlignment w:val="baseline"/>
        <w:rPr>
          <w:rFonts w:ascii="Comic Sans MS" w:eastAsiaTheme="minorHAnsi" w:hAnsi="Comic Sans MS"/>
          <w:sz w:val="24"/>
          <w:szCs w:val="24"/>
        </w:rPr>
      </w:pPr>
      <w:r w:rsidRPr="00C6540F">
        <w:rPr>
          <w:rFonts w:eastAsiaTheme="minorHAnsi"/>
          <w:sz w:val="24"/>
          <w:szCs w:val="24"/>
        </w:rPr>
        <w:t xml:space="preserve">The proposed charge will pass through only the actual increase in costs charged to Hornsby Bend by </w:t>
      </w:r>
      <w:r w:rsidRPr="00C6540F">
        <w:rPr>
          <w:rFonts w:eastAsia="Times New Roman"/>
          <w:spacing w:val="-2"/>
          <w:sz w:val="24"/>
          <w:szCs w:val="24"/>
        </w:rPr>
        <w:t>EPCOR</w:t>
      </w:r>
      <w:r w:rsidRPr="00C6540F">
        <w:rPr>
          <w:rFonts w:eastAsiaTheme="minorHAnsi"/>
          <w:sz w:val="24"/>
          <w:szCs w:val="24"/>
        </w:rPr>
        <w:t>.</w:t>
      </w:r>
      <w:r w:rsidR="005F62E0" w:rsidRPr="00C6540F">
        <w:rPr>
          <w:rFonts w:ascii="Comic Sans MS" w:eastAsiaTheme="minorHAnsi" w:hAnsi="Comic Sans MS"/>
          <w:sz w:val="24"/>
          <w:szCs w:val="24"/>
        </w:rPr>
        <w:t xml:space="preserve"> </w:t>
      </w:r>
    </w:p>
    <w:p w14:paraId="152B3757" w14:textId="2C20592F" w:rsidR="00DB5579" w:rsidRDefault="00DB5579" w:rsidP="00DB5579">
      <w:pPr>
        <w:tabs>
          <w:tab w:val="left" w:pos="648"/>
          <w:tab w:val="left" w:pos="720"/>
        </w:tabs>
        <w:spacing w:line="360" w:lineRule="auto"/>
        <w:ind w:left="720"/>
        <w:jc w:val="both"/>
        <w:textAlignment w:val="baseline"/>
        <w:rPr>
          <w:rFonts w:ascii="Comic Sans MS" w:eastAsiaTheme="minorHAnsi" w:hAnsi="Comic Sans MS"/>
          <w:sz w:val="24"/>
          <w:szCs w:val="24"/>
        </w:rPr>
      </w:pPr>
    </w:p>
    <w:p w14:paraId="700A3D48" w14:textId="77777777" w:rsidR="00F8482A" w:rsidRPr="00C6540F" w:rsidRDefault="00F8482A" w:rsidP="00DB5579">
      <w:pPr>
        <w:tabs>
          <w:tab w:val="left" w:pos="648"/>
          <w:tab w:val="left" w:pos="720"/>
        </w:tabs>
        <w:spacing w:line="360" w:lineRule="auto"/>
        <w:ind w:left="720"/>
        <w:jc w:val="both"/>
        <w:textAlignment w:val="baseline"/>
        <w:rPr>
          <w:rFonts w:ascii="Comic Sans MS" w:eastAsiaTheme="minorHAnsi" w:hAnsi="Comic Sans MS"/>
          <w:sz w:val="24"/>
          <w:szCs w:val="24"/>
        </w:rPr>
      </w:pPr>
    </w:p>
    <w:p w14:paraId="3B5D8C81" w14:textId="3D7EE350" w:rsidR="00CE0EF7" w:rsidRPr="00C6540F" w:rsidRDefault="00827ACF" w:rsidP="00FF045B">
      <w:pPr>
        <w:spacing w:after="120"/>
        <w:jc w:val="both"/>
        <w:textAlignment w:val="baseline"/>
        <w:rPr>
          <w:rFonts w:eastAsia="Times New Roman"/>
          <w:b/>
          <w:bCs/>
          <w:i/>
          <w:sz w:val="24"/>
          <w:szCs w:val="24"/>
          <w:u w:val="single"/>
        </w:rPr>
      </w:pPr>
      <w:r w:rsidRPr="00C6540F">
        <w:rPr>
          <w:rFonts w:eastAsia="Times New Roman"/>
          <w:b/>
          <w:bCs/>
          <w:i/>
          <w:sz w:val="24"/>
          <w:szCs w:val="24"/>
          <w:u w:val="single"/>
        </w:rPr>
        <w:lastRenderedPageBreak/>
        <w:t>Tariff</w:t>
      </w:r>
      <w:r w:rsidR="0096402F" w:rsidRPr="00C6540F">
        <w:rPr>
          <w:rFonts w:eastAsia="Times New Roman"/>
          <w:b/>
          <w:bCs/>
          <w:i/>
          <w:sz w:val="24"/>
          <w:szCs w:val="24"/>
          <w:u w:val="single"/>
        </w:rPr>
        <w:t xml:space="preserve"> </w:t>
      </w:r>
    </w:p>
    <w:p w14:paraId="3474D9F8" w14:textId="7AB5AE3A" w:rsidR="00B9273C" w:rsidRPr="00C6540F" w:rsidRDefault="00B9273C"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The current tariff for Hornsby Bend was approved by the Commission on March 29, 2021 in Tariff Control No. 50055</w:t>
      </w:r>
      <w:r w:rsidR="00FF18EF" w:rsidRPr="00C6540F">
        <w:rPr>
          <w:rFonts w:eastAsia="Times New Roman"/>
          <w:sz w:val="24"/>
          <w:szCs w:val="24"/>
        </w:rPr>
        <w:t>.</w:t>
      </w:r>
      <w:r w:rsidR="00FF18EF" w:rsidRPr="00C6540F">
        <w:rPr>
          <w:rStyle w:val="FootnoteReference"/>
          <w:rFonts w:eastAsia="Times New Roman"/>
          <w:sz w:val="24"/>
          <w:szCs w:val="24"/>
        </w:rPr>
        <w:footnoteReference w:id="1"/>
      </w:r>
    </w:p>
    <w:p w14:paraId="7AC2D84D" w14:textId="60688AE7" w:rsidR="00B9273C" w:rsidRPr="00C6540F" w:rsidRDefault="00B9273C"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The current tariff includes a pass-through rate change provision stating that changes in costs imposed by non-affiliated providers of purchased water will be passed through as an adjustment to the gallonage rate under a specified formula.</w:t>
      </w:r>
    </w:p>
    <w:p w14:paraId="7DC86B88" w14:textId="1BBDD498" w:rsidR="00B9273C" w:rsidRPr="00C6540F" w:rsidRDefault="00B9273C"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 xml:space="preserve">On </w:t>
      </w:r>
      <w:r w:rsidR="00024B64" w:rsidRPr="00C6540F">
        <w:rPr>
          <w:rFonts w:eastAsia="Times New Roman"/>
          <w:sz w:val="24"/>
          <w:szCs w:val="24"/>
        </w:rPr>
        <w:t>December 7, 2020,</w:t>
      </w:r>
      <w:r w:rsidRPr="00C6540F">
        <w:rPr>
          <w:rFonts w:eastAsia="Times New Roman"/>
          <w:sz w:val="24"/>
          <w:szCs w:val="24"/>
        </w:rPr>
        <w:t xml:space="preserve"> Commission Staff filed a proposed tariff as an attachment to </w:t>
      </w:r>
      <w:r w:rsidR="00024B64" w:rsidRPr="00C6540F">
        <w:rPr>
          <w:rFonts w:eastAsia="Times New Roman"/>
          <w:sz w:val="24"/>
          <w:szCs w:val="24"/>
        </w:rPr>
        <w:t xml:space="preserve">its supplemental recommendation on the application and notice. </w:t>
      </w:r>
    </w:p>
    <w:p w14:paraId="5C918F2D" w14:textId="1064EDB0" w:rsidR="00024B64" w:rsidRPr="00C6540F" w:rsidRDefault="00024B64"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On March 29, 2021, Hornsby Bend was granted a minor tariff change,</w:t>
      </w:r>
      <w:r w:rsidRPr="00C6540F">
        <w:rPr>
          <w:rStyle w:val="FootnoteReference"/>
          <w:rFonts w:eastAsia="Times New Roman"/>
          <w:sz w:val="24"/>
          <w:szCs w:val="24"/>
        </w:rPr>
        <w:footnoteReference w:id="2"/>
      </w:r>
      <w:r w:rsidRPr="00C6540F">
        <w:rPr>
          <w:rFonts w:eastAsia="Times New Roman"/>
          <w:sz w:val="24"/>
          <w:szCs w:val="24"/>
        </w:rPr>
        <w:t xml:space="preserve"> resulting in changes to its tariff.</w:t>
      </w:r>
    </w:p>
    <w:p w14:paraId="25A5A107" w14:textId="0C4323A2" w:rsidR="00B9273C" w:rsidRPr="00C6540F" w:rsidRDefault="00024B64" w:rsidP="006659B7">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On April 27, 2021, Commission Staff filed a second proposed tariff as an attachment to the Proposed Notice of Approval reflecting the changes made to Hornsby Bend’s tariff in Docket No. 50055.</w:t>
      </w:r>
      <w:r w:rsidR="00B9273C" w:rsidRPr="00C6540F">
        <w:rPr>
          <w:rFonts w:eastAsia="Times New Roman"/>
          <w:sz w:val="24"/>
          <w:szCs w:val="24"/>
        </w:rPr>
        <w:t xml:space="preserve"> The proposed tariff reflects the proposed rate increase and contains a pass-through rate change provision </w:t>
      </w:r>
      <w:proofErr w:type="gramStart"/>
      <w:r w:rsidR="00B9273C" w:rsidRPr="00C6540F">
        <w:rPr>
          <w:rFonts w:eastAsia="Times New Roman"/>
          <w:sz w:val="24"/>
          <w:szCs w:val="24"/>
        </w:rPr>
        <w:t>similar to</w:t>
      </w:r>
      <w:proofErr w:type="gramEnd"/>
      <w:r w:rsidR="00B9273C" w:rsidRPr="00C6540F">
        <w:rPr>
          <w:rFonts w:eastAsia="Times New Roman"/>
          <w:sz w:val="24"/>
          <w:szCs w:val="24"/>
        </w:rPr>
        <w:t xml:space="preserve"> </w:t>
      </w:r>
      <w:r w:rsidRPr="00C6540F">
        <w:rPr>
          <w:rFonts w:eastAsia="Times New Roman"/>
          <w:sz w:val="24"/>
          <w:szCs w:val="24"/>
        </w:rPr>
        <w:t>the current tariff.</w:t>
      </w:r>
    </w:p>
    <w:p w14:paraId="08AB5618" w14:textId="1ADD10B6" w:rsidR="00B9273C" w:rsidRPr="00C6540F" w:rsidRDefault="00B9273C"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The current tariff requires the filing of an annual true-up report where, as in the case of a take-or-pay contract, a change in a fee charged by Hornsby Bend’s supplier affects some, but not all, of the water provided by Hornsby Bend to its customers.</w:t>
      </w:r>
    </w:p>
    <w:p w14:paraId="249BA14F" w14:textId="3A33F4E6" w:rsidR="00CE0EF7" w:rsidRPr="00C6540F" w:rsidRDefault="0096402F" w:rsidP="005F62E0">
      <w:pPr>
        <w:spacing w:line="360" w:lineRule="auto"/>
        <w:jc w:val="both"/>
        <w:textAlignment w:val="baseline"/>
        <w:rPr>
          <w:rFonts w:eastAsia="Times New Roman"/>
          <w:sz w:val="24"/>
          <w:szCs w:val="24"/>
        </w:rPr>
      </w:pPr>
      <w:r w:rsidRPr="00C6540F">
        <w:rPr>
          <w:rFonts w:eastAsia="Times New Roman"/>
          <w:b/>
          <w:i/>
          <w:sz w:val="24"/>
          <w:szCs w:val="24"/>
          <w:u w:val="single"/>
        </w:rPr>
        <w:t xml:space="preserve">Informal Disposition </w:t>
      </w:r>
    </w:p>
    <w:p w14:paraId="01881843" w14:textId="77777777" w:rsidR="00CE0EF7" w:rsidRPr="00C6540F" w:rsidRDefault="0096402F" w:rsidP="0042323D">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More than 15 days have passed since the completion of the notice provided in this docket.</w:t>
      </w:r>
    </w:p>
    <w:p w14:paraId="5D177D88" w14:textId="77777777" w:rsidR="00CE0EF7" w:rsidRPr="00C6540F" w:rsidRDefault="0096402F" w:rsidP="0042323D">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No person filed a protest or motion to intervene.</w:t>
      </w:r>
    </w:p>
    <w:p w14:paraId="6937B747" w14:textId="12B77E16" w:rsidR="00CE0EF7" w:rsidRPr="00C6540F" w:rsidRDefault="006239FB" w:rsidP="0042323D">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Hornsby Bend</w:t>
      </w:r>
      <w:r w:rsidR="0096402F" w:rsidRPr="00C6540F">
        <w:rPr>
          <w:rFonts w:eastAsia="Times New Roman"/>
          <w:sz w:val="24"/>
          <w:szCs w:val="24"/>
        </w:rPr>
        <w:t xml:space="preserve"> and Commission Staff are the only parties to this proceeding.</w:t>
      </w:r>
    </w:p>
    <w:p w14:paraId="197F012D" w14:textId="26D0572F" w:rsidR="00CE0EF7" w:rsidRPr="00C6540F" w:rsidRDefault="0096402F" w:rsidP="0042323D">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No party requested a hearing and no hearing is ne</w:t>
      </w:r>
      <w:r w:rsidR="006239FB" w:rsidRPr="00C6540F">
        <w:rPr>
          <w:rFonts w:eastAsia="Times New Roman"/>
          <w:sz w:val="24"/>
          <w:szCs w:val="24"/>
        </w:rPr>
        <w:t>eded</w:t>
      </w:r>
      <w:r w:rsidRPr="00C6540F">
        <w:rPr>
          <w:rFonts w:eastAsia="Times New Roman"/>
          <w:sz w:val="24"/>
          <w:szCs w:val="24"/>
        </w:rPr>
        <w:t>.</w:t>
      </w:r>
    </w:p>
    <w:p w14:paraId="385CE1C8" w14:textId="77777777" w:rsidR="00CE0EF7" w:rsidRPr="00C6540F" w:rsidRDefault="0096402F" w:rsidP="0042323D">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Commission Staff recommended approval of application.</w:t>
      </w:r>
    </w:p>
    <w:p w14:paraId="5E4E859A" w14:textId="6D0F533D" w:rsidR="00CE0EF7" w:rsidRPr="00C6540F" w:rsidRDefault="0096402F" w:rsidP="005F62E0">
      <w:pPr>
        <w:numPr>
          <w:ilvl w:val="0"/>
          <w:numId w:val="3"/>
        </w:numPr>
        <w:tabs>
          <w:tab w:val="clear" w:pos="648"/>
          <w:tab w:val="left" w:pos="720"/>
        </w:tabs>
        <w:spacing w:line="360" w:lineRule="auto"/>
        <w:ind w:left="720" w:hanging="648"/>
        <w:jc w:val="both"/>
        <w:textAlignment w:val="baseline"/>
        <w:rPr>
          <w:rFonts w:eastAsia="Times New Roman"/>
          <w:sz w:val="24"/>
          <w:szCs w:val="24"/>
        </w:rPr>
      </w:pPr>
      <w:r w:rsidRPr="00C6540F">
        <w:rPr>
          <w:rFonts w:eastAsia="Times New Roman"/>
          <w:sz w:val="24"/>
          <w:szCs w:val="24"/>
        </w:rPr>
        <w:t>Th</w:t>
      </w:r>
      <w:r w:rsidR="00C224B6" w:rsidRPr="00C6540F">
        <w:rPr>
          <w:rFonts w:eastAsia="Times New Roman"/>
          <w:sz w:val="24"/>
          <w:szCs w:val="24"/>
        </w:rPr>
        <w:t>e</w:t>
      </w:r>
      <w:r w:rsidRPr="00C6540F">
        <w:rPr>
          <w:rFonts w:eastAsia="Times New Roman"/>
          <w:sz w:val="24"/>
          <w:szCs w:val="24"/>
        </w:rPr>
        <w:t xml:space="preserve"> decision is not </w:t>
      </w:r>
      <w:proofErr w:type="gramStart"/>
      <w:r w:rsidRPr="00C6540F">
        <w:rPr>
          <w:rFonts w:eastAsia="Times New Roman"/>
          <w:sz w:val="24"/>
          <w:szCs w:val="24"/>
        </w:rPr>
        <w:t>adverse</w:t>
      </w:r>
      <w:proofErr w:type="gramEnd"/>
      <w:r w:rsidRPr="00C6540F">
        <w:rPr>
          <w:rFonts w:eastAsia="Times New Roman"/>
          <w:sz w:val="24"/>
          <w:szCs w:val="24"/>
        </w:rPr>
        <w:t xml:space="preserve"> to any party.</w:t>
      </w:r>
    </w:p>
    <w:p w14:paraId="15EC7318" w14:textId="77777777" w:rsidR="009960DA" w:rsidRPr="00C6540F" w:rsidRDefault="009960DA" w:rsidP="009960DA">
      <w:pPr>
        <w:tabs>
          <w:tab w:val="left" w:pos="648"/>
          <w:tab w:val="left" w:pos="720"/>
        </w:tabs>
        <w:spacing w:line="360" w:lineRule="auto"/>
        <w:ind w:left="720"/>
        <w:jc w:val="both"/>
        <w:textAlignment w:val="baseline"/>
        <w:rPr>
          <w:rFonts w:eastAsia="Times New Roman"/>
          <w:sz w:val="24"/>
          <w:szCs w:val="24"/>
        </w:rPr>
      </w:pPr>
    </w:p>
    <w:p w14:paraId="05685DE2" w14:textId="77777777" w:rsidR="00CE0EF7" w:rsidRPr="00C6540F" w:rsidRDefault="0096402F" w:rsidP="005F62E0">
      <w:pPr>
        <w:tabs>
          <w:tab w:val="left" w:pos="3960"/>
        </w:tabs>
        <w:spacing w:line="360" w:lineRule="auto"/>
        <w:ind w:left="3240"/>
        <w:textAlignment w:val="baseline"/>
        <w:rPr>
          <w:rFonts w:eastAsia="Times New Roman"/>
          <w:b/>
          <w:spacing w:val="-1"/>
          <w:sz w:val="24"/>
          <w:szCs w:val="24"/>
        </w:rPr>
      </w:pPr>
      <w:r w:rsidRPr="00C6540F">
        <w:rPr>
          <w:rFonts w:eastAsia="Times New Roman"/>
          <w:b/>
          <w:spacing w:val="-1"/>
          <w:sz w:val="24"/>
          <w:szCs w:val="24"/>
        </w:rPr>
        <w:t>II.</w:t>
      </w:r>
      <w:r w:rsidRPr="00C6540F">
        <w:rPr>
          <w:rFonts w:eastAsia="Times New Roman"/>
          <w:b/>
          <w:spacing w:val="-1"/>
          <w:sz w:val="24"/>
          <w:szCs w:val="24"/>
        </w:rPr>
        <w:tab/>
        <w:t>Conclusion of Law</w:t>
      </w:r>
    </w:p>
    <w:p w14:paraId="0FE66106" w14:textId="77777777" w:rsidR="00CE0EF7" w:rsidRPr="00C6540F" w:rsidRDefault="0096402F" w:rsidP="003426C5">
      <w:pPr>
        <w:spacing w:line="360" w:lineRule="auto"/>
        <w:ind w:left="720"/>
        <w:textAlignment w:val="baseline"/>
        <w:rPr>
          <w:rFonts w:eastAsia="Times New Roman"/>
          <w:sz w:val="24"/>
          <w:szCs w:val="24"/>
        </w:rPr>
      </w:pPr>
      <w:r w:rsidRPr="00C6540F">
        <w:rPr>
          <w:rFonts w:eastAsia="Times New Roman"/>
          <w:sz w:val="24"/>
          <w:szCs w:val="24"/>
        </w:rPr>
        <w:t>The Commission makes the following conclusions of law:</w:t>
      </w:r>
    </w:p>
    <w:p w14:paraId="1424E652" w14:textId="61A8A5C8" w:rsidR="00CE0EF7" w:rsidRPr="00C6540F" w:rsidRDefault="006239FB"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lastRenderedPageBreak/>
        <w:t xml:space="preserve">Hornsby Bend is a retail public utility as defined in TWC § 13.002(19) and 16 TAC </w:t>
      </w:r>
      <w:r w:rsidR="00C924AC">
        <w:rPr>
          <w:rFonts w:eastAsia="Times New Roman"/>
          <w:sz w:val="24"/>
          <w:szCs w:val="24"/>
        </w:rPr>
        <w:br/>
      </w:r>
      <w:r w:rsidRPr="00C6540F">
        <w:rPr>
          <w:rFonts w:eastAsia="Times New Roman"/>
          <w:sz w:val="24"/>
          <w:szCs w:val="24"/>
        </w:rPr>
        <w:t>§ 24.3(31).</w:t>
      </w:r>
    </w:p>
    <w:p w14:paraId="66A481AC" w14:textId="3678DC8A" w:rsidR="00CE0EF7" w:rsidRPr="00C6540F" w:rsidRDefault="008D1ADD"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t>The Commission has authority over the application under TWC § 13.041.</w:t>
      </w:r>
    </w:p>
    <w:p w14:paraId="500F91EE" w14:textId="5903F7FA" w:rsidR="00CE0EF7" w:rsidRPr="00C6540F" w:rsidRDefault="008D1ADD"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t>The Commission may approve this minor change to Hornsby Bend’s tariff and may approve the true-up report under 16 TAC § 24.25</w:t>
      </w:r>
      <w:r w:rsidR="00E15C7C" w:rsidRPr="00C6540F">
        <w:rPr>
          <w:rFonts w:eastAsia="Times New Roman"/>
          <w:sz w:val="24"/>
          <w:szCs w:val="24"/>
        </w:rPr>
        <w:t>(b)(2)(A)(vii)</w:t>
      </w:r>
      <w:r w:rsidRPr="00C6540F">
        <w:rPr>
          <w:rFonts w:eastAsia="Times New Roman"/>
          <w:sz w:val="24"/>
          <w:szCs w:val="24"/>
        </w:rPr>
        <w:t>.</w:t>
      </w:r>
    </w:p>
    <w:p w14:paraId="084D0C90" w14:textId="780EAA39" w:rsidR="00E15C7C" w:rsidRPr="00C6540F" w:rsidRDefault="00E15C7C"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t>Notice of the application was provided in compliance with 16 TAC § 24.25(b)(2)(F)(ii).</w:t>
      </w:r>
    </w:p>
    <w:p w14:paraId="005E2744" w14:textId="5C13D98C" w:rsidR="00CE0EF7" w:rsidRPr="00C6540F" w:rsidRDefault="0096402F"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t xml:space="preserve">The Commission processed the application </w:t>
      </w:r>
      <w:r w:rsidR="00B56436" w:rsidRPr="00C6540F">
        <w:rPr>
          <w:rFonts w:eastAsia="Times New Roman"/>
          <w:sz w:val="24"/>
          <w:szCs w:val="24"/>
        </w:rPr>
        <w:t>as required by the TWC,</w:t>
      </w:r>
      <w:r w:rsidRPr="00C6540F">
        <w:rPr>
          <w:rFonts w:eastAsia="Times New Roman"/>
          <w:sz w:val="24"/>
          <w:szCs w:val="24"/>
        </w:rPr>
        <w:t xml:space="preserve"> the Administrative Procedure Act,</w:t>
      </w:r>
      <w:r w:rsidR="003426C5" w:rsidRPr="00C6540F">
        <w:rPr>
          <w:rStyle w:val="FootnoteReference"/>
          <w:rFonts w:eastAsia="Times New Roman"/>
          <w:sz w:val="24"/>
          <w:szCs w:val="24"/>
        </w:rPr>
        <w:footnoteReference w:id="3"/>
      </w:r>
      <w:r w:rsidRPr="00C6540F">
        <w:rPr>
          <w:rFonts w:eastAsia="Times New Roman"/>
          <w:sz w:val="24"/>
          <w:szCs w:val="24"/>
        </w:rPr>
        <w:t xml:space="preserve"> and Commission rules.</w:t>
      </w:r>
    </w:p>
    <w:p w14:paraId="2903F32F" w14:textId="6731D91D" w:rsidR="00CE0EF7" w:rsidRPr="00C6540F" w:rsidRDefault="0096402F" w:rsidP="009960DA">
      <w:pPr>
        <w:numPr>
          <w:ilvl w:val="0"/>
          <w:numId w:val="8"/>
        </w:numPr>
        <w:tabs>
          <w:tab w:val="clear" w:pos="648"/>
          <w:tab w:val="left" w:pos="720"/>
        </w:tabs>
        <w:spacing w:line="396" w:lineRule="exact"/>
        <w:ind w:left="720" w:hanging="720"/>
        <w:jc w:val="both"/>
        <w:textAlignment w:val="baseline"/>
        <w:rPr>
          <w:rFonts w:eastAsia="Times New Roman"/>
          <w:sz w:val="24"/>
          <w:szCs w:val="24"/>
        </w:rPr>
      </w:pPr>
      <w:r w:rsidRPr="00C6540F">
        <w:rPr>
          <w:rFonts w:eastAsia="Times New Roman"/>
          <w:sz w:val="24"/>
          <w:szCs w:val="24"/>
        </w:rPr>
        <w:t>The requirements for informal disposition in 16 TAC § 22.35 have been met in this proceeding.</w:t>
      </w:r>
    </w:p>
    <w:p w14:paraId="7E631D1A" w14:textId="77777777" w:rsidR="009960DA" w:rsidRPr="00C6540F" w:rsidRDefault="009960DA" w:rsidP="009960DA">
      <w:pPr>
        <w:tabs>
          <w:tab w:val="left" w:pos="648"/>
          <w:tab w:val="left" w:pos="720"/>
        </w:tabs>
        <w:spacing w:line="396" w:lineRule="exact"/>
        <w:ind w:left="720"/>
        <w:jc w:val="both"/>
        <w:textAlignment w:val="baseline"/>
        <w:rPr>
          <w:rFonts w:eastAsia="Times New Roman"/>
          <w:sz w:val="24"/>
          <w:szCs w:val="24"/>
        </w:rPr>
      </w:pPr>
    </w:p>
    <w:p w14:paraId="17950C99" w14:textId="77777777" w:rsidR="00CE0EF7" w:rsidRPr="00C6540F" w:rsidRDefault="0096402F" w:rsidP="005F62E0">
      <w:pPr>
        <w:spacing w:line="360" w:lineRule="auto"/>
        <w:jc w:val="center"/>
        <w:textAlignment w:val="baseline"/>
        <w:rPr>
          <w:rFonts w:eastAsia="Times New Roman"/>
          <w:b/>
          <w:spacing w:val="12"/>
          <w:sz w:val="24"/>
          <w:szCs w:val="24"/>
        </w:rPr>
      </w:pPr>
      <w:r w:rsidRPr="00C6540F">
        <w:rPr>
          <w:rFonts w:eastAsia="Times New Roman"/>
          <w:b/>
          <w:spacing w:val="12"/>
          <w:sz w:val="24"/>
          <w:szCs w:val="24"/>
        </w:rPr>
        <w:t>III. Ordering Paragraphs</w:t>
      </w:r>
    </w:p>
    <w:p w14:paraId="4C10F7BD" w14:textId="77777777" w:rsidR="00CE0EF7" w:rsidRPr="00C6540F" w:rsidRDefault="0096402F" w:rsidP="009960DA">
      <w:pPr>
        <w:spacing w:line="360" w:lineRule="auto"/>
        <w:ind w:left="648"/>
        <w:jc w:val="both"/>
        <w:textAlignment w:val="baseline"/>
        <w:rPr>
          <w:rFonts w:eastAsia="Times New Roman"/>
          <w:spacing w:val="2"/>
          <w:sz w:val="24"/>
          <w:szCs w:val="24"/>
        </w:rPr>
      </w:pPr>
      <w:r w:rsidRPr="00C6540F">
        <w:rPr>
          <w:rFonts w:eastAsia="Times New Roman"/>
          <w:spacing w:val="2"/>
          <w:sz w:val="24"/>
          <w:szCs w:val="24"/>
        </w:rPr>
        <w:t>In accordance with these findings of fact and conclusions of law, the Commission issues</w:t>
      </w:r>
    </w:p>
    <w:p w14:paraId="41FCE34E" w14:textId="77777777" w:rsidR="00CE0EF7" w:rsidRPr="00C6540F" w:rsidRDefault="0096402F" w:rsidP="009960DA">
      <w:pPr>
        <w:spacing w:line="360" w:lineRule="auto"/>
        <w:jc w:val="both"/>
        <w:textAlignment w:val="baseline"/>
        <w:rPr>
          <w:rFonts w:eastAsia="Times New Roman"/>
          <w:sz w:val="24"/>
          <w:szCs w:val="24"/>
        </w:rPr>
      </w:pPr>
      <w:r w:rsidRPr="00C6540F">
        <w:rPr>
          <w:rFonts w:eastAsia="Times New Roman"/>
          <w:sz w:val="24"/>
          <w:szCs w:val="24"/>
        </w:rPr>
        <w:t>the following orders.</w:t>
      </w:r>
    </w:p>
    <w:p w14:paraId="7568A67E" w14:textId="3628ED09" w:rsidR="00CE0EF7" w:rsidRPr="00C6540F" w:rsidRDefault="0096402F" w:rsidP="009960DA">
      <w:pPr>
        <w:numPr>
          <w:ilvl w:val="0"/>
          <w:numId w:val="9"/>
        </w:numPr>
        <w:tabs>
          <w:tab w:val="clear" w:pos="648"/>
        </w:tabs>
        <w:spacing w:line="360" w:lineRule="auto"/>
        <w:ind w:left="720" w:hanging="720"/>
        <w:jc w:val="both"/>
        <w:textAlignment w:val="baseline"/>
        <w:rPr>
          <w:rFonts w:eastAsia="Times New Roman"/>
          <w:sz w:val="24"/>
          <w:szCs w:val="24"/>
        </w:rPr>
      </w:pPr>
      <w:r w:rsidRPr="00C6540F">
        <w:rPr>
          <w:rFonts w:eastAsia="Times New Roman"/>
          <w:sz w:val="24"/>
          <w:szCs w:val="24"/>
        </w:rPr>
        <w:t xml:space="preserve">The Commission </w:t>
      </w:r>
      <w:r w:rsidR="00827ACF" w:rsidRPr="00C6540F">
        <w:rPr>
          <w:rFonts w:eastAsia="Times New Roman"/>
          <w:sz w:val="24"/>
          <w:szCs w:val="24"/>
        </w:rPr>
        <w:t>approves a pass-through rate increase from $0.19 to $0.23 per 1,000 gallons effective October 1, 2020, for Hornsby Bend’s customers in Travis County, Texas.</w:t>
      </w:r>
    </w:p>
    <w:p w14:paraId="4AC835BF" w14:textId="4720610D" w:rsidR="00CE0EF7" w:rsidRPr="00C6540F" w:rsidRDefault="003E3830" w:rsidP="009960DA">
      <w:pPr>
        <w:numPr>
          <w:ilvl w:val="0"/>
          <w:numId w:val="9"/>
        </w:numPr>
        <w:tabs>
          <w:tab w:val="clear" w:pos="648"/>
        </w:tabs>
        <w:spacing w:line="360" w:lineRule="auto"/>
        <w:ind w:left="720" w:hanging="720"/>
        <w:jc w:val="both"/>
        <w:textAlignment w:val="baseline"/>
        <w:rPr>
          <w:rFonts w:eastAsia="Times New Roman"/>
          <w:sz w:val="24"/>
          <w:szCs w:val="24"/>
        </w:rPr>
      </w:pPr>
      <w:r w:rsidRPr="00C6540F">
        <w:rPr>
          <w:rFonts w:eastAsia="Times New Roman"/>
          <w:sz w:val="24"/>
          <w:szCs w:val="24"/>
        </w:rPr>
        <w:t xml:space="preserve">The Commission approves the tariff filed by Commission Staff on </w:t>
      </w:r>
      <w:r w:rsidR="00C6540F">
        <w:rPr>
          <w:rFonts w:eastAsia="Times New Roman"/>
          <w:sz w:val="24"/>
          <w:szCs w:val="24"/>
        </w:rPr>
        <w:t>April 27, 2021</w:t>
      </w:r>
      <w:r w:rsidRPr="00C6540F">
        <w:rPr>
          <w:rFonts w:eastAsia="Times New Roman"/>
          <w:sz w:val="24"/>
          <w:szCs w:val="24"/>
        </w:rPr>
        <w:t>.</w:t>
      </w:r>
    </w:p>
    <w:p w14:paraId="7DC2B188" w14:textId="67A9D173" w:rsidR="00CE0EF7" w:rsidRPr="00C6540F" w:rsidRDefault="00667FEE" w:rsidP="009960DA">
      <w:pPr>
        <w:numPr>
          <w:ilvl w:val="0"/>
          <w:numId w:val="9"/>
        </w:numPr>
        <w:tabs>
          <w:tab w:val="clear" w:pos="648"/>
        </w:tabs>
        <w:spacing w:line="360" w:lineRule="auto"/>
        <w:ind w:left="720" w:hanging="720"/>
        <w:jc w:val="both"/>
        <w:textAlignment w:val="baseline"/>
        <w:rPr>
          <w:rFonts w:eastAsia="Times New Roman"/>
          <w:sz w:val="24"/>
          <w:szCs w:val="24"/>
        </w:rPr>
      </w:pPr>
      <w:r w:rsidRPr="00C6540F">
        <w:rPr>
          <w:rFonts w:eastAsia="Times New Roman"/>
          <w:sz w:val="24"/>
          <w:szCs w:val="24"/>
        </w:rPr>
        <w:t xml:space="preserve">Within ten days after the date of this Notice of Approval, Commission Staff must provide a clean copy of the tariff approved in this Notice of Approval to central records to be marked </w:t>
      </w:r>
      <w:r w:rsidRPr="00C6540F">
        <w:rPr>
          <w:rFonts w:eastAsia="Times New Roman"/>
          <w:i/>
          <w:iCs/>
          <w:sz w:val="24"/>
          <w:szCs w:val="24"/>
        </w:rPr>
        <w:t>Approved</w:t>
      </w:r>
      <w:r w:rsidRPr="00C6540F">
        <w:rPr>
          <w:rFonts w:eastAsia="Times New Roman"/>
          <w:sz w:val="24"/>
          <w:szCs w:val="24"/>
        </w:rPr>
        <w:t xml:space="preserve"> and filed in the Commission’s tariff book.</w:t>
      </w:r>
    </w:p>
    <w:p w14:paraId="6FACF3A2" w14:textId="29417379" w:rsidR="00667FEE" w:rsidRPr="00C6540F" w:rsidRDefault="00667FEE" w:rsidP="009960DA">
      <w:pPr>
        <w:numPr>
          <w:ilvl w:val="0"/>
          <w:numId w:val="9"/>
        </w:numPr>
        <w:tabs>
          <w:tab w:val="clear" w:pos="648"/>
        </w:tabs>
        <w:spacing w:line="360" w:lineRule="auto"/>
        <w:ind w:left="720" w:hanging="720"/>
        <w:jc w:val="both"/>
        <w:textAlignment w:val="baseline"/>
        <w:rPr>
          <w:rFonts w:eastAsia="Times New Roman"/>
          <w:sz w:val="24"/>
          <w:szCs w:val="24"/>
        </w:rPr>
      </w:pPr>
      <w:r w:rsidRPr="00C6540F">
        <w:rPr>
          <w:rFonts w:eastAsia="Times New Roman"/>
          <w:sz w:val="24"/>
          <w:szCs w:val="24"/>
        </w:rPr>
        <w:t>If Hornsby Bend collects an amount as a result of this pass-through rate increase that is higher than the purchased water costs incurred, Hornsby Bend must refund any amounts collected in excess of the purchased water costs.</w:t>
      </w:r>
    </w:p>
    <w:p w14:paraId="72939B3E" w14:textId="35F6C4D2" w:rsidR="00CE0EF7" w:rsidRDefault="00667FEE" w:rsidP="009960DA">
      <w:pPr>
        <w:numPr>
          <w:ilvl w:val="0"/>
          <w:numId w:val="9"/>
        </w:numPr>
        <w:tabs>
          <w:tab w:val="clear" w:pos="648"/>
        </w:tabs>
        <w:spacing w:line="360" w:lineRule="auto"/>
        <w:ind w:left="720" w:hanging="720"/>
        <w:jc w:val="both"/>
        <w:textAlignment w:val="baseline"/>
        <w:rPr>
          <w:rFonts w:eastAsia="Times New Roman"/>
          <w:sz w:val="24"/>
          <w:szCs w:val="24"/>
        </w:rPr>
      </w:pPr>
      <w:r w:rsidRPr="00C6540F">
        <w:rPr>
          <w:rFonts w:eastAsia="Times New Roman"/>
          <w:sz w:val="24"/>
          <w:szCs w:val="24"/>
        </w:rPr>
        <w:t>The Commission denies all other motions and any other requests for general or specific relief that have not been expressly granted.</w:t>
      </w:r>
    </w:p>
    <w:p w14:paraId="56E97950" w14:textId="55DFE7C6" w:rsidR="00DB5579" w:rsidRDefault="00DB5579" w:rsidP="00DB5579">
      <w:pPr>
        <w:tabs>
          <w:tab w:val="left" w:pos="648"/>
        </w:tabs>
        <w:spacing w:line="360" w:lineRule="auto"/>
        <w:jc w:val="both"/>
        <w:textAlignment w:val="baseline"/>
        <w:rPr>
          <w:rFonts w:eastAsia="Times New Roman"/>
          <w:sz w:val="24"/>
          <w:szCs w:val="24"/>
        </w:rPr>
      </w:pPr>
    </w:p>
    <w:p w14:paraId="09CB7E7C" w14:textId="5EC00F92" w:rsidR="00DB5579" w:rsidRDefault="00DB5579" w:rsidP="00DB5579">
      <w:pPr>
        <w:tabs>
          <w:tab w:val="left" w:pos="648"/>
        </w:tabs>
        <w:spacing w:line="360" w:lineRule="auto"/>
        <w:jc w:val="both"/>
        <w:textAlignment w:val="baseline"/>
        <w:rPr>
          <w:rFonts w:eastAsia="Times New Roman"/>
          <w:sz w:val="24"/>
          <w:szCs w:val="24"/>
        </w:rPr>
      </w:pPr>
    </w:p>
    <w:p w14:paraId="09223A8B" w14:textId="012CAC8F" w:rsidR="00DB5579" w:rsidRDefault="00DB5579" w:rsidP="00DB5579">
      <w:pPr>
        <w:tabs>
          <w:tab w:val="left" w:pos="648"/>
        </w:tabs>
        <w:spacing w:line="360" w:lineRule="auto"/>
        <w:jc w:val="both"/>
        <w:textAlignment w:val="baseline"/>
        <w:rPr>
          <w:rFonts w:eastAsia="Times New Roman"/>
          <w:sz w:val="24"/>
          <w:szCs w:val="24"/>
        </w:rPr>
      </w:pPr>
    </w:p>
    <w:p w14:paraId="29E4970F" w14:textId="4183DB43" w:rsidR="00DB5579" w:rsidRDefault="00DB5579" w:rsidP="00DB5579">
      <w:pPr>
        <w:tabs>
          <w:tab w:val="left" w:pos="648"/>
        </w:tabs>
        <w:spacing w:line="360" w:lineRule="auto"/>
        <w:jc w:val="both"/>
        <w:textAlignment w:val="baseline"/>
        <w:rPr>
          <w:rFonts w:eastAsia="Times New Roman"/>
          <w:sz w:val="24"/>
          <w:szCs w:val="24"/>
        </w:rPr>
      </w:pPr>
    </w:p>
    <w:p w14:paraId="7A7F833F" w14:textId="77777777" w:rsidR="00DB5579" w:rsidRPr="00C6540F" w:rsidRDefault="00DB5579" w:rsidP="00DB5579">
      <w:pPr>
        <w:tabs>
          <w:tab w:val="left" w:pos="648"/>
        </w:tabs>
        <w:spacing w:line="360" w:lineRule="auto"/>
        <w:jc w:val="both"/>
        <w:textAlignment w:val="baseline"/>
        <w:rPr>
          <w:rFonts w:eastAsia="Times New Roman"/>
          <w:sz w:val="24"/>
          <w:szCs w:val="24"/>
        </w:rPr>
      </w:pPr>
    </w:p>
    <w:p w14:paraId="0CA6F235" w14:textId="030F68ED" w:rsidR="0096402F" w:rsidRPr="00C6540F" w:rsidRDefault="005F62E0" w:rsidP="005F62E0">
      <w:pPr>
        <w:jc w:val="both"/>
        <w:rPr>
          <w:b/>
          <w:bCs/>
          <w:sz w:val="24"/>
          <w:szCs w:val="24"/>
        </w:rPr>
      </w:pPr>
      <w:r w:rsidRPr="00C6540F">
        <w:rPr>
          <w:sz w:val="24"/>
          <w:szCs w:val="24"/>
        </w:rPr>
        <w:lastRenderedPageBreak/>
        <w:tab/>
      </w:r>
      <w:r w:rsidRPr="00C6540F">
        <w:rPr>
          <w:b/>
          <w:bCs/>
          <w:sz w:val="24"/>
          <w:szCs w:val="24"/>
        </w:rPr>
        <w:t>Signed at Austin, Texas the ______ day of __________________, 2021</w:t>
      </w:r>
    </w:p>
    <w:p w14:paraId="0138F9BC" w14:textId="01D1462B" w:rsidR="005F62E0" w:rsidRPr="00C6540F" w:rsidRDefault="005F62E0" w:rsidP="005F62E0">
      <w:pPr>
        <w:jc w:val="both"/>
        <w:rPr>
          <w:b/>
          <w:bCs/>
          <w:sz w:val="24"/>
          <w:szCs w:val="24"/>
        </w:rPr>
      </w:pPr>
    </w:p>
    <w:p w14:paraId="547D91D1" w14:textId="14DB3E52" w:rsidR="005F62E0" w:rsidRPr="00C6540F" w:rsidRDefault="005F62E0" w:rsidP="005F62E0">
      <w:pPr>
        <w:jc w:val="both"/>
        <w:rPr>
          <w:b/>
          <w:bCs/>
          <w:sz w:val="24"/>
          <w:szCs w:val="24"/>
        </w:rPr>
      </w:pP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t>PUBLIC UTILITY COMMISSION OF TEXAS</w:t>
      </w:r>
    </w:p>
    <w:p w14:paraId="39F27D80" w14:textId="26C55A57" w:rsidR="005F62E0" w:rsidRPr="00C6540F" w:rsidRDefault="005F62E0" w:rsidP="005F62E0">
      <w:pPr>
        <w:jc w:val="both"/>
        <w:rPr>
          <w:b/>
          <w:bCs/>
          <w:sz w:val="24"/>
          <w:szCs w:val="24"/>
        </w:rPr>
      </w:pPr>
    </w:p>
    <w:p w14:paraId="7C276FFA" w14:textId="0FFFC8C1" w:rsidR="005F62E0" w:rsidRPr="00C6540F" w:rsidRDefault="005F62E0" w:rsidP="005F62E0">
      <w:pPr>
        <w:jc w:val="both"/>
        <w:rPr>
          <w:b/>
          <w:bCs/>
          <w:sz w:val="24"/>
          <w:szCs w:val="24"/>
        </w:rPr>
      </w:pPr>
    </w:p>
    <w:p w14:paraId="62C53C33" w14:textId="43A3512F" w:rsidR="005F62E0" w:rsidRPr="00C6540F" w:rsidRDefault="005F62E0" w:rsidP="005F62E0">
      <w:pPr>
        <w:jc w:val="both"/>
        <w:rPr>
          <w:b/>
          <w:bCs/>
          <w:sz w:val="24"/>
          <w:szCs w:val="24"/>
        </w:rPr>
      </w:pPr>
    </w:p>
    <w:p w14:paraId="4071E918" w14:textId="688C7061" w:rsidR="005F62E0" w:rsidRPr="00C6540F" w:rsidRDefault="005F62E0" w:rsidP="005F62E0">
      <w:pPr>
        <w:jc w:val="both"/>
        <w:rPr>
          <w:b/>
          <w:bCs/>
          <w:sz w:val="24"/>
          <w:szCs w:val="24"/>
        </w:rPr>
      </w:pP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r>
      <w:r w:rsidRPr="00C6540F">
        <w:rPr>
          <w:b/>
          <w:bCs/>
          <w:sz w:val="24"/>
          <w:szCs w:val="24"/>
        </w:rPr>
        <w:tab/>
      </w:r>
      <w:r w:rsidRPr="00C6540F">
        <w:rPr>
          <w:b/>
          <w:bCs/>
          <w:sz w:val="24"/>
          <w:szCs w:val="24"/>
          <w:u w:val="single"/>
        </w:rPr>
        <w:tab/>
      </w:r>
      <w:r w:rsidRPr="00C6540F">
        <w:rPr>
          <w:b/>
          <w:bCs/>
          <w:sz w:val="24"/>
          <w:szCs w:val="24"/>
          <w:u w:val="single"/>
        </w:rPr>
        <w:tab/>
      </w:r>
      <w:r w:rsidRPr="00C6540F">
        <w:rPr>
          <w:b/>
          <w:bCs/>
          <w:sz w:val="24"/>
          <w:szCs w:val="24"/>
          <w:u w:val="single"/>
        </w:rPr>
        <w:tab/>
      </w:r>
      <w:r w:rsidRPr="00C6540F">
        <w:rPr>
          <w:b/>
          <w:bCs/>
          <w:sz w:val="24"/>
          <w:szCs w:val="24"/>
          <w:u w:val="single"/>
        </w:rPr>
        <w:tab/>
      </w:r>
      <w:r w:rsidRPr="00C6540F">
        <w:rPr>
          <w:b/>
          <w:bCs/>
          <w:sz w:val="24"/>
          <w:szCs w:val="24"/>
          <w:u w:val="single"/>
        </w:rPr>
        <w:tab/>
      </w:r>
      <w:r w:rsidRPr="00C6540F">
        <w:rPr>
          <w:b/>
          <w:bCs/>
          <w:sz w:val="24"/>
          <w:szCs w:val="24"/>
          <w:u w:val="single"/>
        </w:rPr>
        <w:tab/>
      </w:r>
      <w:r w:rsidRPr="00C6540F">
        <w:rPr>
          <w:b/>
          <w:bCs/>
          <w:sz w:val="24"/>
          <w:szCs w:val="24"/>
          <w:u w:val="single"/>
        </w:rPr>
        <w:tab/>
      </w:r>
    </w:p>
    <w:p w14:paraId="6EC021D6" w14:textId="5E3D2D09" w:rsidR="005F62E0" w:rsidRPr="00C6540F" w:rsidRDefault="006C3996" w:rsidP="00FF045B">
      <w:pPr>
        <w:ind w:left="4320"/>
        <w:rPr>
          <w:b/>
          <w:bCs/>
          <w:sz w:val="24"/>
          <w:szCs w:val="24"/>
        </w:rPr>
      </w:pPr>
      <w:r w:rsidRPr="00C6540F">
        <w:rPr>
          <w:b/>
          <w:bCs/>
          <w:sz w:val="24"/>
          <w:szCs w:val="24"/>
        </w:rPr>
        <w:t>KATIE MOORE-MARX</w:t>
      </w:r>
      <w:r w:rsidRPr="00C6540F">
        <w:rPr>
          <w:b/>
          <w:bCs/>
          <w:sz w:val="24"/>
          <w:szCs w:val="24"/>
        </w:rPr>
        <w:br/>
      </w:r>
      <w:r w:rsidR="005F62E0" w:rsidRPr="00C6540F">
        <w:rPr>
          <w:b/>
          <w:bCs/>
          <w:sz w:val="24"/>
          <w:szCs w:val="24"/>
        </w:rPr>
        <w:t>ADMINISTRATIVE LAW JUDGE</w:t>
      </w:r>
    </w:p>
    <w:sectPr w:rsidR="005F62E0" w:rsidRPr="00C6540F" w:rsidSect="00353941">
      <w:footerReference w:type="default" r:id="rId9"/>
      <w:pgSz w:w="12293" w:h="15845"/>
      <w:pgMar w:top="1560" w:right="1493" w:bottom="135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A9A8" w14:textId="77777777" w:rsidR="0096402F" w:rsidRDefault="0096402F" w:rsidP="002013B5">
      <w:r>
        <w:separator/>
      </w:r>
    </w:p>
  </w:endnote>
  <w:endnote w:type="continuationSeparator" w:id="0">
    <w:p w14:paraId="05110668" w14:textId="77777777" w:rsidR="0096402F" w:rsidRDefault="0096402F" w:rsidP="0020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Bookman Old Style">
    <w:charset w:val="00"/>
    <w:pitch w:val="variable"/>
    <w:family w:val="swiss"/>
    <w:panose1 w:val="02020603050405020304"/>
  </w:font>
  <w:font w:name="Courier New">
    <w:charset w:val="00"/>
    <w:pitch w:val="fixed"/>
    <w:family w:val="modern"/>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1DDF" w14:textId="77777777" w:rsidR="00353941" w:rsidRDefault="00353941" w:rsidP="0015623D">
    <w:pPr>
      <w:pStyle w:val="Footer"/>
      <w:jc w:val="center"/>
    </w:pPr>
    <w:r>
      <w:fldChar w:fldCharType="begin"/>
    </w:r>
    <w:r>
      <w:instrText xml:space="preserve"> PAGE   \* MERGEFORMAT </w:instrText>
    </w:r>
    <w:r>
      <w:fldChar w:fldCharType="separate"/>
    </w:r>
    <w:r>
      <w:rPr>
        <w:noProof/>
      </w:rPr>
      <w:t>1</w:t>
    </w:r>
    <w:r>
      <w:rPr>
        <w:noProof/>
      </w:rPr>
      <w:fldChar w:fldCharType="end"/>
    </w:r>
  </w:p>
  <w:p w14:paraId="3869DA84" w14:textId="40A3E872" w:rsidR="00353941" w:rsidRDefault="00353941" w:rsidP="007F7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42D94" w14:textId="77777777" w:rsidR="0096402F" w:rsidRDefault="0096402F" w:rsidP="002013B5">
      <w:r>
        <w:separator/>
      </w:r>
    </w:p>
  </w:footnote>
  <w:footnote w:type="continuationSeparator" w:id="0">
    <w:p w14:paraId="71148857" w14:textId="77777777" w:rsidR="0096402F" w:rsidRDefault="0096402F" w:rsidP="002013B5">
      <w:r>
        <w:continuationSeparator/>
      </w:r>
    </w:p>
  </w:footnote>
  <w:footnote w:id="1">
    <w:p w14:paraId="26E9D897" w14:textId="22D4CA1D" w:rsidR="00FF18EF" w:rsidRPr="00096982" w:rsidRDefault="00FF18EF" w:rsidP="00FF18EF">
      <w:pPr>
        <w:pStyle w:val="FootnoteText"/>
        <w:spacing w:after="120"/>
        <w:ind w:firstLine="720"/>
      </w:pPr>
      <w:r w:rsidRPr="00096982">
        <w:rPr>
          <w:rStyle w:val="FootnoteReference"/>
        </w:rPr>
        <w:footnoteRef/>
      </w:r>
      <w:r w:rsidRPr="00096982">
        <w:t xml:space="preserve">  </w:t>
      </w:r>
      <w:r w:rsidRPr="00096982">
        <w:rPr>
          <w:i/>
          <w:iCs/>
        </w:rPr>
        <w:t>Application of SWWC Utilities, Inc. for a Minor Tariff Change to Implement Federal Tax Change Credit Rider</w:t>
      </w:r>
      <w:r w:rsidRPr="00096982">
        <w:t>, Docket. No. 50055, Notice of Approval (Mar. 29, 2021).</w:t>
      </w:r>
    </w:p>
  </w:footnote>
  <w:footnote w:id="2">
    <w:p w14:paraId="0AFF223A" w14:textId="366753BB" w:rsidR="00024B64" w:rsidRPr="00FF18EF" w:rsidRDefault="00024B64" w:rsidP="00FF18EF">
      <w:pPr>
        <w:pStyle w:val="FootnoteText"/>
        <w:spacing w:after="120"/>
        <w:ind w:firstLine="720"/>
        <w:rPr>
          <w:i/>
          <w:iCs/>
        </w:rPr>
      </w:pPr>
      <w:r w:rsidRPr="00096982">
        <w:rPr>
          <w:rStyle w:val="FootnoteReference"/>
        </w:rPr>
        <w:footnoteRef/>
      </w:r>
      <w:r w:rsidRPr="00096982">
        <w:t xml:space="preserve">  </w:t>
      </w:r>
      <w:r w:rsidR="00FF18EF" w:rsidRPr="00096982">
        <w:rPr>
          <w:i/>
          <w:iCs/>
        </w:rPr>
        <w:t>Id.</w:t>
      </w:r>
    </w:p>
  </w:footnote>
  <w:footnote w:id="3">
    <w:p w14:paraId="59D23019" w14:textId="72733F55" w:rsidR="003426C5" w:rsidRDefault="003426C5" w:rsidP="00667FEE">
      <w:pPr>
        <w:pStyle w:val="FootnoteText"/>
        <w:ind w:firstLine="720"/>
      </w:pPr>
      <w:r w:rsidRPr="00DB5579">
        <w:rPr>
          <w:rStyle w:val="FootnoteReference"/>
        </w:rPr>
        <w:footnoteRef/>
      </w:r>
      <w:r w:rsidRPr="00DB5579">
        <w:t xml:space="preserve"> </w:t>
      </w:r>
      <w:r w:rsidR="00B15E52" w:rsidRPr="00DB5579">
        <w:t xml:space="preserve"> </w:t>
      </w:r>
      <w:r w:rsidRPr="00DB5579">
        <w:t>Tex. Gov’t Code Ann. §§ 2001.001-.90</w:t>
      </w:r>
      <w:r w:rsidR="00BF3A73" w:rsidRPr="00DB5579">
        <w:t>3</w:t>
      </w:r>
      <w:r w:rsidRPr="00DB557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29"/>
    <w:multiLevelType w:val="multilevel"/>
    <w:tmpl w:val="14AA1158"/>
    <w:lvl w:ilvl="0">
      <w:start w:val="34"/>
      <w:numFmt w:val="decimal"/>
      <w:lvlText w:val="%1."/>
      <w:lvlJc w:val="left"/>
      <w:pPr>
        <w:tabs>
          <w:tab w:val="left" w:pos="648"/>
        </w:tabs>
      </w:pPr>
      <w:rPr>
        <w:rFonts w:ascii="Times New Roman" w:eastAsia="Times New Roman" w:hAnsi="Times New Roman"/>
        <w:color w:val="000000"/>
        <w:spacing w:val="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4869D5"/>
    <w:multiLevelType w:val="multilevel"/>
    <w:tmpl w:val="5FFCD570"/>
    <w:lvl w:ilvl="0">
      <w:start w:val="1"/>
      <w:numFmt w:val="decimal"/>
      <w:lvlText w:val="%1."/>
      <w:lvlJc w:val="left"/>
      <w:pPr>
        <w:tabs>
          <w:tab w:val="left" w:pos="648"/>
        </w:tabs>
      </w:pPr>
      <w:rPr>
        <w:rFonts w:ascii="Times New Roman" w:eastAsia="Times New Roman" w:hAnsi="Times New Roman"/>
        <w:color w:val="000000"/>
        <w:spacing w:val="1"/>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834E3F"/>
    <w:multiLevelType w:val="hybridMultilevel"/>
    <w:tmpl w:val="19785F38"/>
    <w:lvl w:ilvl="0" w:tplc="AD1457A0">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6C5BAD"/>
    <w:multiLevelType w:val="multilevel"/>
    <w:tmpl w:val="9B8244E2"/>
    <w:lvl w:ilvl="0">
      <w:start w:val="23"/>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47263B"/>
    <w:multiLevelType w:val="hybridMultilevel"/>
    <w:tmpl w:val="57F84B0A"/>
    <w:lvl w:ilvl="0" w:tplc="5FF0E3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EE53A8"/>
    <w:multiLevelType w:val="multilevel"/>
    <w:tmpl w:val="337ED58A"/>
    <w:lvl w:ilvl="0">
      <w:start w:val="44"/>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BF2FC8"/>
    <w:multiLevelType w:val="multilevel"/>
    <w:tmpl w:val="A1666AE8"/>
    <w:lvl w:ilvl="0">
      <w:start w:val="1"/>
      <w:numFmt w:val="decimal"/>
      <w:lvlText w:val="%1."/>
      <w:lvlJc w:val="left"/>
      <w:pPr>
        <w:tabs>
          <w:tab w:val="left" w:pos="648"/>
        </w:tabs>
      </w:pPr>
      <w:rPr>
        <w:rFonts w:ascii="Times New Roman" w:eastAsia="Times New Roman" w:hAnsi="Times New Roman"/>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134E03"/>
    <w:multiLevelType w:val="hybridMultilevel"/>
    <w:tmpl w:val="70B0A65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0520540"/>
    <w:multiLevelType w:val="multilevel"/>
    <w:tmpl w:val="418E6F10"/>
    <w:lvl w:ilvl="0">
      <w:start w:val="15"/>
      <w:numFmt w:val="decimal"/>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AF7C69"/>
    <w:multiLevelType w:val="multilevel"/>
    <w:tmpl w:val="59220598"/>
    <w:lvl w:ilvl="0">
      <w:start w:val="5"/>
      <w:numFmt w:val="upperLetter"/>
      <w:lvlText w:val="%1:"/>
      <w:lvlJc w:val="left"/>
      <w:pPr>
        <w:tabs>
          <w:tab w:val="left" w:pos="28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6DE750C"/>
    <w:multiLevelType w:val="multilevel"/>
    <w:tmpl w:val="50CC2BD4"/>
    <w:lvl w:ilvl="0">
      <w:start w:val="6"/>
      <w:numFmt w:val="decimal"/>
      <w:lvlText w:val="%1."/>
      <w:lvlJc w:val="left"/>
      <w:pPr>
        <w:tabs>
          <w:tab w:val="left" w:pos="648"/>
        </w:tabs>
      </w:pPr>
      <w:rPr>
        <w:rFonts w:ascii="Times New Roman" w:eastAsia="Times New Roman" w:hAnsi="Times New Roman"/>
        <w:i w:val="0"/>
        <w:iCs/>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B112F0"/>
    <w:multiLevelType w:val="multilevel"/>
    <w:tmpl w:val="57FCB576"/>
    <w:lvl w:ilvl="0">
      <w:start w:val="1"/>
      <w:numFmt w:val="decimal"/>
      <w:lvlText w:val="%1."/>
      <w:lvlJc w:val="left"/>
      <w:pPr>
        <w:tabs>
          <w:tab w:val="left" w:pos="720"/>
        </w:tabs>
      </w:pPr>
      <w:rPr>
        <w:rFonts w:ascii="Times New Roman" w:eastAsia="Times New Roman" w:hAnsi="Times New Roman"/>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1"/>
  </w:num>
  <w:num w:numId="3">
    <w:abstractNumId w:val="10"/>
  </w:num>
  <w:num w:numId="4">
    <w:abstractNumId w:val="8"/>
  </w:num>
  <w:num w:numId="5">
    <w:abstractNumId w:val="3"/>
  </w:num>
  <w:num w:numId="6">
    <w:abstractNumId w:val="0"/>
  </w:num>
  <w:num w:numId="7">
    <w:abstractNumId w:val="5"/>
  </w:num>
  <w:num w:numId="8">
    <w:abstractNumId w:val="6"/>
  </w:num>
  <w:num w:numId="9">
    <w:abstractNumId w:val="1"/>
  </w:num>
  <w:num w:numId="10">
    <w:abstractNumId w:val="4"/>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BRO_EasyID_Font" w:val="Arial|8"/>
    <w:docVar w:name="RBRO_EasyID_ID" w:val="%1%.%2%"/>
    <w:docVar w:name="RBRO_EasyID_Location" w:val="Footer|wdAlignParagraphLeft|All"/>
    <w:docVar w:name="RBRO_EASYID_VALUE" w:val="3377802.1"/>
    <w:docVar w:name="RBRO_Profile_Name" w:val="Default "/>
  </w:docVars>
  <w:rsids>
    <w:rsidRoot w:val="00CE0EF7"/>
    <w:rsid w:val="0001004A"/>
    <w:rsid w:val="00024B64"/>
    <w:rsid w:val="000622D2"/>
    <w:rsid w:val="00096982"/>
    <w:rsid w:val="000A6A15"/>
    <w:rsid w:val="001134F8"/>
    <w:rsid w:val="00124936"/>
    <w:rsid w:val="001356FD"/>
    <w:rsid w:val="0015623D"/>
    <w:rsid w:val="0015681C"/>
    <w:rsid w:val="002013B5"/>
    <w:rsid w:val="00252F56"/>
    <w:rsid w:val="0028627D"/>
    <w:rsid w:val="00287D38"/>
    <w:rsid w:val="002D3AB5"/>
    <w:rsid w:val="002E58AA"/>
    <w:rsid w:val="003319AD"/>
    <w:rsid w:val="003426C5"/>
    <w:rsid w:val="00353941"/>
    <w:rsid w:val="003C0634"/>
    <w:rsid w:val="003E3830"/>
    <w:rsid w:val="0042323D"/>
    <w:rsid w:val="004510A5"/>
    <w:rsid w:val="004716ED"/>
    <w:rsid w:val="004B02D9"/>
    <w:rsid w:val="004D0C58"/>
    <w:rsid w:val="004F049A"/>
    <w:rsid w:val="0051317F"/>
    <w:rsid w:val="0052766C"/>
    <w:rsid w:val="00541DAD"/>
    <w:rsid w:val="00545DAA"/>
    <w:rsid w:val="00580C36"/>
    <w:rsid w:val="005A2A6C"/>
    <w:rsid w:val="005B32CD"/>
    <w:rsid w:val="005B4F31"/>
    <w:rsid w:val="005F62E0"/>
    <w:rsid w:val="006239FB"/>
    <w:rsid w:val="00667FEE"/>
    <w:rsid w:val="0069391D"/>
    <w:rsid w:val="006C3996"/>
    <w:rsid w:val="006C4845"/>
    <w:rsid w:val="00783990"/>
    <w:rsid w:val="007C1C69"/>
    <w:rsid w:val="007E4CC1"/>
    <w:rsid w:val="007E749E"/>
    <w:rsid w:val="007F7299"/>
    <w:rsid w:val="00811450"/>
    <w:rsid w:val="00827ACF"/>
    <w:rsid w:val="00834091"/>
    <w:rsid w:val="00843A13"/>
    <w:rsid w:val="00887114"/>
    <w:rsid w:val="008C1562"/>
    <w:rsid w:val="008D1ADD"/>
    <w:rsid w:val="0090361C"/>
    <w:rsid w:val="0093214A"/>
    <w:rsid w:val="0096402F"/>
    <w:rsid w:val="009960DA"/>
    <w:rsid w:val="009A7AEA"/>
    <w:rsid w:val="009C0B2E"/>
    <w:rsid w:val="009D477F"/>
    <w:rsid w:val="009E43D7"/>
    <w:rsid w:val="00A11F8C"/>
    <w:rsid w:val="00A838F6"/>
    <w:rsid w:val="00AB44BC"/>
    <w:rsid w:val="00AD1AF3"/>
    <w:rsid w:val="00B15E52"/>
    <w:rsid w:val="00B56436"/>
    <w:rsid w:val="00B7242F"/>
    <w:rsid w:val="00B9273C"/>
    <w:rsid w:val="00BB0CA8"/>
    <w:rsid w:val="00BB2505"/>
    <w:rsid w:val="00BF3A73"/>
    <w:rsid w:val="00C224B6"/>
    <w:rsid w:val="00C3472D"/>
    <w:rsid w:val="00C6540F"/>
    <w:rsid w:val="00C66DD6"/>
    <w:rsid w:val="00C67706"/>
    <w:rsid w:val="00C75090"/>
    <w:rsid w:val="00C924AC"/>
    <w:rsid w:val="00CE0EF7"/>
    <w:rsid w:val="00CF16A9"/>
    <w:rsid w:val="00D00944"/>
    <w:rsid w:val="00D93BDA"/>
    <w:rsid w:val="00DB5579"/>
    <w:rsid w:val="00DC5F81"/>
    <w:rsid w:val="00E15C7C"/>
    <w:rsid w:val="00E22A52"/>
    <w:rsid w:val="00E3359A"/>
    <w:rsid w:val="00E71DC8"/>
    <w:rsid w:val="00E935B3"/>
    <w:rsid w:val="00E970C6"/>
    <w:rsid w:val="00EA545D"/>
    <w:rsid w:val="00F16F91"/>
    <w:rsid w:val="00F510E3"/>
    <w:rsid w:val="00F733FC"/>
    <w:rsid w:val="00F8482A"/>
    <w:rsid w:val="00FA115D"/>
    <w:rsid w:val="00FF045B"/>
    <w:rsid w:val="00FF18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3E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69391D"/>
    <w:pPr>
      <w:jc w:val="both"/>
    </w:pPr>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391D"/>
    <w:rPr>
      <w:color w:val="0563C1" w:themeColor="hyperlink"/>
      <w:u w:val="single"/>
    </w:rPr>
  </w:style>
  <w:style w:type="table" w:styleId="TableGrid">
    <w:name w:val="Table Grid"/>
    <w:basedOn w:val="TableNormal"/>
    <w:uiPriority w:val="39"/>
    <w:rsid w:val="00693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391D"/>
    <w:rPr>
      <w:color w:val="605E5C"/>
      <w:shd w:val="clear" w:color="auto" w:fill="E1DFDD"/>
    </w:rPr>
  </w:style>
  <w:style w:type="paragraph" w:styleId="Header">
    <w:name w:val="header"/>
    <w:basedOn w:val="Normal"/>
    <w:link w:val="HeaderChar"/>
    <w:uiPriority w:val="99"/>
    <w:unhideWhenUsed/>
    <w:rsid w:val="002013B5"/>
    <w:pPr>
      <w:tabs>
        <w:tab w:val="center" w:pos="4680"/>
        <w:tab w:val="right" w:pos="9360"/>
      </w:tabs>
    </w:pPr>
  </w:style>
  <w:style w:type="character" w:customStyle="1" w:styleId="HeaderChar">
    <w:name w:val="Header Char"/>
    <w:basedOn w:val="DefaultParagraphFont"/>
    <w:link w:val="Header"/>
    <w:uiPriority w:val="99"/>
    <w:rsid w:val="002013B5"/>
  </w:style>
  <w:style w:type="paragraph" w:styleId="Footer">
    <w:name w:val="footer"/>
    <w:basedOn w:val="Normal"/>
    <w:link w:val="FooterChar"/>
    <w:uiPriority w:val="99"/>
    <w:unhideWhenUsed/>
    <w:rsid w:val="002013B5"/>
    <w:pPr>
      <w:tabs>
        <w:tab w:val="center" w:pos="4680"/>
        <w:tab w:val="right" w:pos="9360"/>
      </w:tabs>
    </w:pPr>
  </w:style>
  <w:style w:type="character" w:customStyle="1" w:styleId="FooterChar">
    <w:name w:val="Footer Char"/>
    <w:basedOn w:val="DefaultParagraphFont"/>
    <w:link w:val="Footer"/>
    <w:uiPriority w:val="99"/>
    <w:rsid w:val="002013B5"/>
  </w:style>
  <w:style w:type="character" w:customStyle="1" w:styleId="EasyID">
    <w:name w:val="EasyID"/>
    <w:basedOn w:val="DefaultParagraphFont"/>
    <w:rsid w:val="0015623D"/>
    <w:rPr>
      <w:rFonts w:ascii="Arial" w:eastAsia="Times New Roman" w:hAnsi="Arial" w:cs="Arial"/>
      <w:color w:val="auto"/>
      <w:spacing w:val="0"/>
      <w:sz w:val="16"/>
      <w:szCs w:val="20"/>
      <w:lang w:val="en-US" w:eastAsia="en-US" w:bidi="ar-SA"/>
    </w:rPr>
  </w:style>
  <w:style w:type="character" w:styleId="CommentReference">
    <w:name w:val="annotation reference"/>
    <w:basedOn w:val="DefaultParagraphFont"/>
    <w:uiPriority w:val="99"/>
    <w:semiHidden/>
    <w:unhideWhenUsed/>
    <w:rsid w:val="003319AD"/>
    <w:rPr>
      <w:sz w:val="16"/>
      <w:szCs w:val="16"/>
    </w:rPr>
  </w:style>
  <w:style w:type="paragraph" w:styleId="CommentText">
    <w:name w:val="annotation text"/>
    <w:basedOn w:val="Normal"/>
    <w:link w:val="CommentTextChar"/>
    <w:uiPriority w:val="99"/>
    <w:semiHidden/>
    <w:unhideWhenUsed/>
    <w:rsid w:val="003319AD"/>
    <w:rPr>
      <w:sz w:val="20"/>
      <w:szCs w:val="20"/>
    </w:rPr>
  </w:style>
  <w:style w:type="character" w:customStyle="1" w:styleId="CommentTextChar">
    <w:name w:val="Comment Text Char"/>
    <w:basedOn w:val="DefaultParagraphFont"/>
    <w:link w:val="CommentText"/>
    <w:uiPriority w:val="99"/>
    <w:semiHidden/>
    <w:rsid w:val="003319AD"/>
    <w:rPr>
      <w:sz w:val="20"/>
      <w:szCs w:val="20"/>
    </w:rPr>
  </w:style>
  <w:style w:type="paragraph" w:styleId="CommentSubject">
    <w:name w:val="annotation subject"/>
    <w:basedOn w:val="CommentText"/>
    <w:next w:val="CommentText"/>
    <w:link w:val="CommentSubjectChar"/>
    <w:uiPriority w:val="99"/>
    <w:semiHidden/>
    <w:unhideWhenUsed/>
    <w:rsid w:val="003319AD"/>
    <w:rPr>
      <w:b/>
      <w:bCs/>
    </w:rPr>
  </w:style>
  <w:style w:type="character" w:customStyle="1" w:styleId="CommentSubjectChar">
    <w:name w:val="Comment Subject Char"/>
    <w:basedOn w:val="CommentTextChar"/>
    <w:link w:val="CommentSubject"/>
    <w:uiPriority w:val="99"/>
    <w:semiHidden/>
    <w:rsid w:val="003319AD"/>
    <w:rPr>
      <w:b/>
      <w:bCs/>
      <w:sz w:val="20"/>
      <w:szCs w:val="20"/>
    </w:rPr>
  </w:style>
  <w:style w:type="paragraph" w:styleId="FootnoteText">
    <w:name w:val="footnote text"/>
    <w:basedOn w:val="Normal"/>
    <w:link w:val="FootnoteTextChar"/>
    <w:uiPriority w:val="99"/>
    <w:semiHidden/>
    <w:unhideWhenUsed/>
    <w:rsid w:val="005F62E0"/>
    <w:pPr>
      <w:jc w:val="both"/>
    </w:pPr>
    <w:rPr>
      <w:rFonts w:eastAsia="Times New Roman"/>
      <w:sz w:val="20"/>
      <w:szCs w:val="20"/>
    </w:rPr>
  </w:style>
  <w:style w:type="character" w:customStyle="1" w:styleId="FootnoteTextChar">
    <w:name w:val="Footnote Text Char"/>
    <w:basedOn w:val="DefaultParagraphFont"/>
    <w:link w:val="FootnoteText"/>
    <w:uiPriority w:val="99"/>
    <w:semiHidden/>
    <w:rsid w:val="005F62E0"/>
    <w:rPr>
      <w:rFonts w:eastAsia="Times New Roman"/>
      <w:sz w:val="20"/>
      <w:szCs w:val="20"/>
    </w:rPr>
  </w:style>
  <w:style w:type="character" w:styleId="FootnoteReference">
    <w:name w:val="footnote reference"/>
    <w:basedOn w:val="DefaultParagraphFont"/>
    <w:uiPriority w:val="99"/>
    <w:semiHidden/>
    <w:unhideWhenUsed/>
    <w:rsid w:val="005F62E0"/>
    <w:rPr>
      <w:vertAlign w:val="superscript"/>
    </w:rPr>
  </w:style>
  <w:style w:type="paragraph" w:styleId="ListParagraph">
    <w:name w:val="List Paragraph"/>
    <w:basedOn w:val="BodyText"/>
    <w:uiPriority w:val="34"/>
    <w:unhideWhenUsed/>
    <w:qFormat/>
    <w:rsid w:val="005F62E0"/>
    <w:pPr>
      <w:ind w:hanging="720"/>
      <w:contextualSpacing/>
    </w:pPr>
    <w:rPr>
      <w:rFonts w:eastAsiaTheme="minorHAnsi" w:cstheme="minorBidi"/>
      <w:sz w:val="24"/>
      <w:szCs w:val="24"/>
    </w:rPr>
  </w:style>
  <w:style w:type="paragraph" w:styleId="BodyText">
    <w:name w:val="Body Text"/>
    <w:basedOn w:val="Normal"/>
    <w:link w:val="BodyTextChar"/>
    <w:uiPriority w:val="99"/>
    <w:semiHidden/>
    <w:unhideWhenUsed/>
    <w:rsid w:val="005F62E0"/>
    <w:pPr>
      <w:spacing w:after="120"/>
    </w:pPr>
  </w:style>
  <w:style w:type="character" w:customStyle="1" w:styleId="BodyTextChar">
    <w:name w:val="Body Text Char"/>
    <w:basedOn w:val="DefaultParagraphFont"/>
    <w:link w:val="BodyText"/>
    <w:uiPriority w:val="99"/>
    <w:semiHidden/>
    <w:rsid w:val="005F62E0"/>
  </w:style>
  <w:style w:type="paragraph" w:styleId="BalloonText">
    <w:name w:val="Balloon Text"/>
    <w:basedOn w:val="Normal"/>
    <w:link w:val="BalloonTextChar"/>
    <w:uiPriority w:val="99"/>
    <w:semiHidden/>
    <w:unhideWhenUsed/>
    <w:rsid w:val="00C347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72D"/>
    <w:rPr>
      <w:rFonts w:ascii="Segoe UI" w:hAnsi="Segoe UI" w:cs="Segoe UI"/>
      <w:sz w:val="18"/>
      <w:szCs w:val="18"/>
    </w:rPr>
  </w:style>
  <w:style w:type="paragraph" w:customStyle="1" w:styleId="Normaldouble">
    <w:name w:val="Normal double"/>
    <w:basedOn w:val="Normal"/>
    <w:rsid w:val="00287D38"/>
    <w:pPr>
      <w:spacing w:line="480" w:lineRule="auto"/>
      <w:jc w:val="both"/>
    </w:pPr>
    <w:rPr>
      <w:rFonts w:eastAsia="Times New Roman"/>
      <w:sz w:val="24"/>
      <w:szCs w:val="20"/>
    </w:rPr>
  </w:style>
  <w:style w:type="paragraph" w:customStyle="1" w:styleId="Docketnumber">
    <w:name w:val="Docket number"/>
    <w:basedOn w:val="Normal"/>
    <w:rsid w:val="00287D38"/>
    <w:pPr>
      <w:jc w:val="center"/>
    </w:pPr>
    <w:rPr>
      <w:rFonts w:eastAsia="Times New Roman"/>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77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 i M a n a g e ! 3 3 7 7 8 0 2 . 1 < / d o c u m e n t i d >  
     < s e n d e r i d > A G I T T I N G E R < / s e n d e r i d >  
     < s e n d e r e m a i l > A G I T T I N G E R @ D B C L L P . C O M < / s e n d e r e m a i l >  
     < l a s t m o d i f i e d > 2 0 2 1 - 0 4 - 2 0 T 1 1 : 4 9 : 0 0 . 0 0 0 0 0 0 0 - 0 5 : 0 0 < / l a s t m o d i f i e d >  
     < d a t a b a s e > i M a n a g e 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8DD1-AFAB-402F-9A33-5D1BF17CEB44}">
  <ds:schemaRefs>
    <ds:schemaRef ds:uri="http://www.imanage.com/work/xmlschema"/>
  </ds:schemaRefs>
</ds:datastoreItem>
</file>

<file path=customXml/itemProps2.xml><?xml version="1.0" encoding="utf-8"?>
<ds:datastoreItem xmlns:ds="http://schemas.openxmlformats.org/officeDocument/2006/customXml" ds:itemID="{65624C18-472D-4513-B406-86443503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1649</Words>
  <Characters>8803</Characters>
  <Application>Microsoft Office Word</Application>
  <DocSecurity>0</DocSecurity>
  <Lines>73</Lines>
  <Paragraphs>20</Paragraphs>
  <ScaleCrop>false</ScaleCrop>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2021-04-27T14:56:00Z</dcterms:created>
  <dcterms:modified xsi:type="dcterms:W3CDTF">2021-04-27T14:56:00Z</dcterms:modified>
</cp:coreProperties>
</file>